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B3A1C" w14:textId="62601896" w:rsidR="007669A3" w:rsidRDefault="00000000">
      <w:pPr>
        <w:jc w:val="right"/>
        <w:rPr>
          <w:rFonts w:ascii="Livvic" w:eastAsia="Livvic" w:hAnsi="Livvic" w:cs="Livvic"/>
          <w:sz w:val="24"/>
          <w:szCs w:val="24"/>
          <w:u w:val="single"/>
        </w:rPr>
      </w:pPr>
      <w:r>
        <w:rPr>
          <w:rFonts w:ascii="Livvic" w:eastAsia="Livvic" w:hAnsi="Livvic" w:cs="Livvic"/>
          <w:b/>
          <w:bCs/>
          <w:sz w:val="24"/>
          <w:szCs w:val="24"/>
        </w:rPr>
        <w:t>N</w:t>
      </w:r>
      <w:r w:rsidR="00B52ED2">
        <w:rPr>
          <w:rFonts w:ascii="Livvic" w:eastAsia="Livvic" w:hAnsi="Livvic" w:cs="Livvic"/>
          <w:b/>
          <w:bCs/>
          <w:sz w:val="24"/>
          <w:szCs w:val="24"/>
        </w:rPr>
        <w:t>u</w:t>
      </w:r>
      <w:r>
        <w:rPr>
          <w:rFonts w:ascii="Livvic" w:eastAsia="Livvic" w:hAnsi="Livvic" w:cs="Livvic"/>
          <w:b/>
          <w:bCs/>
          <w:sz w:val="24"/>
          <w:szCs w:val="24"/>
        </w:rPr>
        <w:t>me:</w:t>
      </w:r>
      <w:r>
        <w:rPr>
          <w:rFonts w:ascii="Livvic" w:eastAsia="Livvic" w:hAnsi="Livvic" w:cs="Livvic"/>
          <w:sz w:val="24"/>
          <w:szCs w:val="24"/>
          <w:u w:val="single"/>
        </w:rPr>
        <w:t xml:space="preserve">                                                                           ​</w:t>
      </w:r>
      <w:r>
        <w:rPr>
          <w:rFonts w:ascii="Livvic" w:eastAsia="Livvic" w:hAnsi="Livvic" w:cs="Livvic"/>
          <w:sz w:val="24"/>
          <w:szCs w:val="24"/>
        </w:rPr>
        <w:t xml:space="preserve">       ​</w:t>
      </w:r>
      <w:r>
        <w:rPr>
          <w:rFonts w:ascii="Livvic" w:eastAsia="Livvic" w:hAnsi="Livvic" w:cs="Livvic"/>
          <w:b/>
          <w:bCs/>
          <w:sz w:val="24"/>
          <w:szCs w:val="24"/>
        </w:rPr>
        <w:t xml:space="preserve">  Dat</w:t>
      </w:r>
      <w:r w:rsidR="00B52ED2">
        <w:rPr>
          <w:rFonts w:ascii="Livvic" w:eastAsia="Livvic" w:hAnsi="Livvic" w:cs="Livvic"/>
          <w:b/>
          <w:bCs/>
          <w:sz w:val="24"/>
          <w:szCs w:val="24"/>
        </w:rPr>
        <w:t>a</w:t>
      </w:r>
      <w:r>
        <w:rPr>
          <w:rFonts w:ascii="Livvic" w:eastAsia="Livvic" w:hAnsi="Livvic" w:cs="Livvic"/>
          <w:b/>
          <w:bCs/>
          <w:sz w:val="24"/>
          <w:szCs w:val="24"/>
        </w:rPr>
        <w:t>:</w:t>
      </w:r>
      <w:r>
        <w:rPr>
          <w:rFonts w:ascii="Livvic" w:eastAsia="Livvic" w:hAnsi="Livvic" w:cs="Livvic"/>
          <w:sz w:val="24"/>
          <w:szCs w:val="24"/>
          <w:u w:val="single"/>
        </w:rPr>
        <w:t xml:space="preserve">                                                 ​</w:t>
      </w:r>
    </w:p>
    <w:p w14:paraId="41E1056F" w14:textId="77777777" w:rsidR="007669A3" w:rsidRDefault="00000000">
      <w:pPr>
        <w:spacing w:before="466" w:line="240" w:lineRule="auto"/>
        <w:rPr>
          <w:color w:val="FFFFFF"/>
          <w:sz w:val="2"/>
          <w:szCs w:val="2"/>
        </w:rPr>
      </w:pPr>
      <w:r>
        <w:rPr>
          <w:color w:val="FFFFFF"/>
          <w:sz w:val="2"/>
          <w:szCs w:val="2"/>
        </w:rPr>
        <w:t>​</w:t>
      </w:r>
    </w:p>
    <w:p w14:paraId="709A552E" w14:textId="77777777" w:rsidR="007669A3" w:rsidRDefault="00000000">
      <w:pPr>
        <w:rPr>
          <w:rFonts w:ascii="Livvic" w:eastAsia="Livvic" w:hAnsi="Livvic" w:cs="Livvic"/>
          <w:b/>
          <w:bCs/>
          <w:color w:val="409E9E"/>
          <w:sz w:val="48"/>
          <w:szCs w:val="48"/>
        </w:rPr>
      </w:pPr>
      <w:r>
        <w:rPr>
          <w:rFonts w:ascii="Livvic" w:eastAsia="Livvic" w:hAnsi="Livvic" w:cs="Livvic"/>
          <w:b/>
          <w:bCs/>
          <w:color w:val="409E9E"/>
          <w:sz w:val="48"/>
          <w:szCs w:val="48"/>
        </w:rPr>
        <w:t>Maeștrii Detectivi Matematici: Analiza Metodei Comparației 🕵️‍♂️​</w:t>
      </w:r>
    </w:p>
    <w:p w14:paraId="6BC2A817" w14:textId="77777777" w:rsidR="007669A3" w:rsidRDefault="00000000">
      <w:pPr>
        <w:spacing w:before="466" w:line="240" w:lineRule="auto"/>
        <w:rPr>
          <w:color w:val="FFFFFF"/>
          <w:sz w:val="2"/>
          <w:szCs w:val="2"/>
        </w:rPr>
      </w:pPr>
      <w:r>
        <w:rPr>
          <w:color w:val="FFFFFF"/>
          <w:sz w:val="2"/>
          <w:szCs w:val="2"/>
        </w:rPr>
        <w:t>​</w:t>
      </w:r>
    </w:p>
    <w:p w14:paraId="25B7673A"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Gândire de Detectiv Expert 🔍​</w:t>
      </w:r>
    </w:p>
    <w:p w14:paraId="07FFF311" w14:textId="77777777" w:rsidR="007669A3" w:rsidRDefault="007669A3"/>
    <w:tbl>
      <w:tblPr>
        <w:tblStyle w:val="a"/>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26"/>
        <w:gridCol w:w="3140"/>
      </w:tblGrid>
      <w:tr w:rsidR="007669A3" w14:paraId="7CAD1F66" w14:textId="77777777">
        <w:tc>
          <w:tcPr>
            <w:tcW w:w="7325" w:type="dxa"/>
            <w:tcBorders>
              <w:top w:val="nil"/>
              <w:left w:val="nil"/>
              <w:bottom w:val="nil"/>
              <w:right w:val="nil"/>
            </w:tcBorders>
            <w:tcMar>
              <w:top w:w="0" w:type="dxa"/>
              <w:left w:w="0" w:type="dxa"/>
              <w:bottom w:w="0" w:type="dxa"/>
              <w:right w:w="120" w:type="dxa"/>
            </w:tcMar>
          </w:tcPr>
          <w:p w14:paraId="011C823C"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 xml:space="preserve">Ai învățat deja pașii de bază. Acum trecem la nivelul următor! Un detectiv expert nu doar urmărește indiciile, ci înțelege </w:t>
            </w:r>
            <w:r>
              <w:rPr>
                <w:rFonts w:ascii="Livvic" w:eastAsia="Livvic" w:hAnsi="Livvic" w:cs="Livvic"/>
                <w:b/>
                <w:bCs/>
                <w:sz w:val="28"/>
                <w:szCs w:val="28"/>
              </w:rPr>
              <w:t>logica</w:t>
            </w:r>
            <w:r>
              <w:rPr>
                <w:rFonts w:ascii="Livvic" w:eastAsia="Livvic" w:hAnsi="Livvic" w:cs="Livvic"/>
                <w:sz w:val="28"/>
                <w:szCs w:val="28"/>
              </w:rPr>
              <w:t xml:space="preserve"> din spatele lor.</w:t>
            </w:r>
          </w:p>
          <w:p w14:paraId="3DBCEDF8" w14:textId="77777777" w:rsidR="007669A3" w:rsidRDefault="007669A3">
            <w:pPr>
              <w:widowControl w:val="0"/>
              <w:pBdr>
                <w:top w:val="nil"/>
                <w:left w:val="nil"/>
                <w:bottom w:val="nil"/>
                <w:right w:val="nil"/>
                <w:between w:val="nil"/>
              </w:pBdr>
              <w:spacing w:line="240" w:lineRule="auto"/>
            </w:pPr>
          </w:p>
          <w:p w14:paraId="14022973"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Nu vom mai folosi liste de cuvinte. În schimb, ne vom concentra pe relația dintre cauză și efect. De ce scăderea funcționează doar uneori? Când este necesară înmulțirea?</w:t>
            </w:r>
          </w:p>
          <w:p w14:paraId="31FCE45D" w14:textId="77777777" w:rsidR="007669A3" w:rsidRDefault="007669A3">
            <w:pPr>
              <w:widowControl w:val="0"/>
              <w:pBdr>
                <w:top w:val="nil"/>
                <w:left w:val="nil"/>
                <w:bottom w:val="nil"/>
                <w:right w:val="nil"/>
                <w:between w:val="nil"/>
              </w:pBdr>
              <w:spacing w:line="240" w:lineRule="auto"/>
            </w:pPr>
          </w:p>
        </w:tc>
        <w:tc>
          <w:tcPr>
            <w:tcW w:w="3140" w:type="dxa"/>
            <w:tcBorders>
              <w:top w:val="nil"/>
              <w:left w:val="nil"/>
              <w:bottom w:val="nil"/>
              <w:right w:val="nil"/>
            </w:tcBorders>
            <w:tcMar>
              <w:top w:w="0" w:type="dxa"/>
              <w:left w:w="120" w:type="dxa"/>
              <w:bottom w:w="0" w:type="dxa"/>
              <w:right w:w="0" w:type="dxa"/>
            </w:tcMar>
          </w:tcPr>
          <w:p w14:paraId="4DD1977B" w14:textId="77777777" w:rsidR="007669A3" w:rsidRDefault="00000000">
            <w:pPr>
              <w:widowControl w:val="0"/>
              <w:pBdr>
                <w:top w:val="nil"/>
                <w:left w:val="nil"/>
                <w:bottom w:val="nil"/>
                <w:right w:val="nil"/>
                <w:between w:val="nil"/>
              </w:pBdr>
              <w:spacing w:line="240" w:lineRule="auto"/>
            </w:pPr>
            <w:r>
              <w:rPr>
                <w:noProof/>
              </w:rPr>
              <w:drawing>
                <wp:inline distT="114300" distB="114300" distL="114300" distR="114300" wp14:anchorId="51CDD163" wp14:editId="5FE69143">
                  <wp:extent cx="1885950" cy="18859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885950" cy="1885950"/>
                          </a:xfrm>
                          <a:prstGeom prst="rect">
                            <a:avLst/>
                          </a:prstGeom>
                          <a:ln/>
                        </pic:spPr>
                      </pic:pic>
                    </a:graphicData>
                  </a:graphic>
                </wp:inline>
              </w:drawing>
            </w:r>
          </w:p>
        </w:tc>
      </w:tr>
    </w:tbl>
    <w:p w14:paraId="189A8478" w14:textId="77777777" w:rsidR="007669A3" w:rsidRDefault="00000000">
      <w:pPr>
        <w:spacing w:before="280" w:line="240" w:lineRule="auto"/>
        <w:rPr>
          <w:color w:val="FFFFFF"/>
          <w:sz w:val="2"/>
          <w:szCs w:val="2"/>
        </w:rPr>
      </w:pPr>
      <w:r>
        <w:rPr>
          <w:color w:val="FFFFFF"/>
          <w:sz w:val="2"/>
          <w:szCs w:val="2"/>
        </w:rPr>
        <w:t>​</w:t>
      </w:r>
    </w:p>
    <w:p w14:paraId="7AD89F2C"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1. Conexiuni Logice 📚​</w:t>
      </w:r>
    </w:p>
    <w:p w14:paraId="635F41EF" w14:textId="77777777" w:rsidR="007669A3" w:rsidRDefault="00000000">
      <w:pPr>
        <w:spacing w:before="240" w:line="240" w:lineRule="auto"/>
        <w:rPr>
          <w:color w:val="FFFFFF"/>
          <w:sz w:val="2"/>
          <w:szCs w:val="2"/>
        </w:rPr>
      </w:pPr>
      <w:r>
        <w:rPr>
          <w:color w:val="FFFFFF"/>
          <w:sz w:val="2"/>
          <w:szCs w:val="2"/>
        </w:rPr>
        <w:t>​</w:t>
      </w:r>
    </w:p>
    <w:p w14:paraId="58715DB1" w14:textId="77777777" w:rsidR="007669A3" w:rsidRDefault="00000000">
      <w:pPr>
        <w:rPr>
          <w:rFonts w:ascii="Livvic" w:eastAsia="Livvic" w:hAnsi="Livvic" w:cs="Livvic"/>
          <w:sz w:val="28"/>
          <w:szCs w:val="28"/>
        </w:rPr>
      </w:pPr>
      <w:r>
        <w:rPr>
          <w:rFonts w:ascii="Livvic" w:eastAsia="Livvic" w:hAnsi="Livvic" w:cs="Livvic"/>
          <w:sz w:val="28"/>
          <w:szCs w:val="28"/>
        </w:rPr>
        <w:t>În loc să potrivești definiții, explică legătura dintre termeni. Cum depinde unul de celălalt?</w:t>
      </w:r>
    </w:p>
    <w:p w14:paraId="10243069" w14:textId="77777777" w:rsidR="007669A3" w:rsidRDefault="007669A3"/>
    <w:tbl>
      <w:tblPr>
        <w:tblStyle w:val="a0"/>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7669A3" w14:paraId="63228D88" w14:textId="77777777">
        <w:tc>
          <w:tcPr>
            <w:tcW w:w="10466" w:type="dxa"/>
            <w:tcBorders>
              <w:top w:val="nil"/>
              <w:left w:val="nil"/>
              <w:bottom w:val="dashed" w:sz="6" w:space="0" w:color="767676"/>
              <w:right w:val="nil"/>
            </w:tcBorders>
            <w:tcMar>
              <w:top w:w="94" w:type="dxa"/>
              <w:left w:w="0" w:type="dxa"/>
              <w:bottom w:w="94" w:type="dxa"/>
              <w:right w:w="0" w:type="dxa"/>
            </w:tcMar>
          </w:tcPr>
          <w:p w14:paraId="5761EF34" w14:textId="77777777" w:rsidR="007669A3" w:rsidRDefault="00000000">
            <w:pPr>
              <w:widowControl w:val="0"/>
              <w:pBdr>
                <w:top w:val="nil"/>
                <w:left w:val="nil"/>
                <w:bottom w:val="nil"/>
                <w:right w:val="nil"/>
                <w:between w:val="nil"/>
              </w:pBdr>
              <w:spacing w:line="240" w:lineRule="auto"/>
              <w:rPr>
                <w:rFonts w:ascii="Livvic" w:eastAsia="Livvic" w:hAnsi="Livvic" w:cs="Livvic"/>
                <w:b/>
                <w:bCs/>
                <w:sz w:val="28"/>
                <w:szCs w:val="28"/>
              </w:rPr>
            </w:pPr>
            <w:r>
              <w:rPr>
                <w:rFonts w:ascii="Livvic" w:eastAsia="Livvic" w:hAnsi="Livvic" w:cs="Livvic"/>
                <w:b/>
                <w:bCs/>
                <w:sz w:val="28"/>
                <w:szCs w:val="28"/>
              </w:rPr>
              <w:t>1. Care este legătura dintre „Egalare” și „Eliminare”? De ce nu putem face Eliminarea fără Egalare (în majoritatea cazurilor)?</w:t>
            </w:r>
          </w:p>
        </w:tc>
      </w:tr>
      <w:tr w:rsidR="007669A3" w14:paraId="73D8FBE1" w14:textId="77777777">
        <w:tc>
          <w:tcPr>
            <w:tcW w:w="10466" w:type="dxa"/>
            <w:tcBorders>
              <w:top w:val="dashed" w:sz="6" w:space="0" w:color="767676"/>
              <w:left w:val="nil"/>
              <w:bottom w:val="dashed" w:sz="6" w:space="0" w:color="767676"/>
              <w:right w:val="nil"/>
            </w:tcBorders>
            <w:tcMar>
              <w:top w:w="94" w:type="dxa"/>
              <w:left w:w="0" w:type="dxa"/>
              <w:bottom w:w="94" w:type="dxa"/>
              <w:right w:w="0" w:type="dxa"/>
            </w:tcMar>
          </w:tcPr>
          <w:p w14:paraId="3F9C8CF9" w14:textId="77777777" w:rsidR="007669A3" w:rsidRDefault="007669A3">
            <w:pPr>
              <w:widowControl w:val="0"/>
              <w:pBdr>
                <w:top w:val="nil"/>
                <w:left w:val="nil"/>
                <w:bottom w:val="nil"/>
                <w:right w:val="nil"/>
                <w:between w:val="nil"/>
              </w:pBdr>
              <w:spacing w:line="240" w:lineRule="auto"/>
            </w:pPr>
          </w:p>
        </w:tc>
      </w:tr>
      <w:tr w:rsidR="007669A3" w14:paraId="53591BD1" w14:textId="77777777">
        <w:tc>
          <w:tcPr>
            <w:tcW w:w="10466" w:type="dxa"/>
            <w:tcBorders>
              <w:top w:val="dashed" w:sz="6" w:space="0" w:color="767676"/>
              <w:left w:val="nil"/>
              <w:bottom w:val="dashed" w:sz="6" w:space="0" w:color="767676"/>
              <w:right w:val="nil"/>
            </w:tcBorders>
            <w:tcMar>
              <w:top w:w="94" w:type="dxa"/>
              <w:left w:w="0" w:type="dxa"/>
              <w:bottom w:w="94" w:type="dxa"/>
              <w:right w:w="0" w:type="dxa"/>
            </w:tcMar>
          </w:tcPr>
          <w:p w14:paraId="6643D541" w14:textId="77777777" w:rsidR="007669A3" w:rsidRDefault="00000000">
            <w:pPr>
              <w:widowControl w:val="0"/>
              <w:pBdr>
                <w:top w:val="nil"/>
                <w:left w:val="nil"/>
                <w:bottom w:val="nil"/>
                <w:right w:val="nil"/>
                <w:between w:val="nil"/>
              </w:pBdr>
              <w:spacing w:line="240" w:lineRule="auto"/>
              <w:rPr>
                <w:rFonts w:ascii="Livvic" w:eastAsia="Livvic" w:hAnsi="Livvic" w:cs="Livvic"/>
                <w:b/>
                <w:bCs/>
                <w:sz w:val="28"/>
                <w:szCs w:val="28"/>
              </w:rPr>
            </w:pPr>
            <w:r>
              <w:rPr>
                <w:rFonts w:ascii="Livvic" w:eastAsia="Livvic" w:hAnsi="Livvic" w:cs="Livvic"/>
                <w:b/>
                <w:bCs/>
                <w:sz w:val="28"/>
                <w:szCs w:val="28"/>
              </w:rPr>
              <w:t>2. Cum ne ajută „Diferența” totală de preț să aflăm „Valoarea Unitară”?</w:t>
            </w:r>
          </w:p>
        </w:tc>
      </w:tr>
    </w:tbl>
    <w:p w14:paraId="1C8D0EC6" w14:textId="77777777" w:rsidR="007669A3" w:rsidRDefault="00000000">
      <w:pPr>
        <w:spacing w:before="280" w:line="240" w:lineRule="auto"/>
        <w:rPr>
          <w:color w:val="FFFFFF"/>
          <w:sz w:val="2"/>
          <w:szCs w:val="2"/>
        </w:rPr>
      </w:pPr>
      <w:r>
        <w:rPr>
          <w:color w:val="FFFFFF"/>
          <w:sz w:val="2"/>
          <w:szCs w:val="2"/>
        </w:rPr>
        <w:t>​</w:t>
      </w:r>
    </w:p>
    <w:p w14:paraId="6A7C8058"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2. Algoritmul General 🔢​</w:t>
      </w:r>
    </w:p>
    <w:p w14:paraId="45549592" w14:textId="77777777" w:rsidR="007669A3" w:rsidRDefault="007669A3"/>
    <w:tbl>
      <w:tblPr>
        <w:tblStyle w:val="a1"/>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0"/>
        <w:gridCol w:w="9786"/>
      </w:tblGrid>
      <w:tr w:rsidR="007669A3" w14:paraId="0BE7D47B" w14:textId="77777777">
        <w:tc>
          <w:tcPr>
            <w:tcW w:w="680" w:type="dxa"/>
            <w:tcBorders>
              <w:top w:val="single" w:sz="16" w:space="0" w:color="D90368"/>
              <w:left w:val="single" w:sz="16" w:space="0" w:color="D90368"/>
              <w:bottom w:val="single" w:sz="16" w:space="0" w:color="D90368"/>
              <w:right w:val="nil"/>
            </w:tcBorders>
            <w:shd w:val="clear" w:color="auto" w:fill="EBEFF2"/>
            <w:tcMar>
              <w:top w:w="240" w:type="dxa"/>
              <w:left w:w="240" w:type="dxa"/>
              <w:bottom w:w="240" w:type="dxa"/>
              <w:right w:w="240" w:type="dxa"/>
            </w:tcMar>
          </w:tcPr>
          <w:p w14:paraId="58FAE791" w14:textId="77777777" w:rsidR="007669A3" w:rsidRDefault="00000000">
            <w:pPr>
              <w:widowControl w:val="0"/>
              <w:pBdr>
                <w:top w:val="nil"/>
                <w:left w:val="nil"/>
                <w:bottom w:val="nil"/>
                <w:right w:val="nil"/>
                <w:between w:val="nil"/>
              </w:pBdr>
              <w:spacing w:line="240" w:lineRule="auto"/>
              <w:rPr>
                <w:rFonts w:ascii="Livvic" w:eastAsia="Livvic" w:hAnsi="Livvic" w:cs="Livvic"/>
                <w:sz w:val="40"/>
                <w:szCs w:val="40"/>
              </w:rPr>
            </w:pPr>
            <w:r>
              <w:rPr>
                <w:rFonts w:ascii="Livvic" w:eastAsia="Livvic" w:hAnsi="Livvic" w:cs="Livvic"/>
                <w:sz w:val="40"/>
                <w:szCs w:val="40"/>
              </w:rPr>
              <w:t>🧠​</w:t>
            </w:r>
          </w:p>
        </w:tc>
        <w:tc>
          <w:tcPr>
            <w:tcW w:w="9786" w:type="dxa"/>
            <w:tcBorders>
              <w:top w:val="single" w:sz="16" w:space="0" w:color="D90368"/>
              <w:left w:val="nil"/>
              <w:bottom w:val="single" w:sz="16" w:space="0" w:color="D90368"/>
              <w:right w:val="single" w:sz="16" w:space="0" w:color="D90368"/>
            </w:tcBorders>
            <w:shd w:val="clear" w:color="auto" w:fill="EBEFF2"/>
            <w:tcMar>
              <w:top w:w="240" w:type="dxa"/>
              <w:left w:w="240" w:type="dxa"/>
              <w:bottom w:w="240" w:type="dxa"/>
              <w:right w:w="240" w:type="dxa"/>
            </w:tcMar>
          </w:tcPr>
          <w:p w14:paraId="2C92843D"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Un computer are nevoie de pași exacți. Dacă ar trebui să îi explici unui robot regula generală pentru Metoda Comparației, ce i-ai spune?</w:t>
            </w:r>
          </w:p>
        </w:tc>
      </w:tr>
    </w:tbl>
    <w:p w14:paraId="57CF2EA0" w14:textId="77777777" w:rsidR="007669A3" w:rsidRDefault="007669A3"/>
    <w:tbl>
      <w:tblPr>
        <w:tblStyle w:val="a2"/>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7669A3" w14:paraId="295185B6" w14:textId="77777777">
        <w:tc>
          <w:tcPr>
            <w:tcW w:w="10466" w:type="dxa"/>
            <w:tcBorders>
              <w:top w:val="nil"/>
              <w:left w:val="nil"/>
              <w:bottom w:val="dashed" w:sz="6" w:space="0" w:color="767676"/>
              <w:right w:val="nil"/>
            </w:tcBorders>
            <w:tcMar>
              <w:top w:w="94" w:type="dxa"/>
              <w:left w:w="0" w:type="dxa"/>
              <w:bottom w:w="94" w:type="dxa"/>
              <w:right w:w="0" w:type="dxa"/>
            </w:tcMar>
          </w:tcPr>
          <w:p w14:paraId="423C95F4"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Scrie o regulă generală (în 2-3 fraze) care să funcționeze pentru orice problemă de acest tip, indiferent de numere.</w:t>
            </w:r>
          </w:p>
        </w:tc>
      </w:tr>
    </w:tbl>
    <w:p w14:paraId="37836950" w14:textId="77777777" w:rsidR="007669A3" w:rsidRDefault="00000000">
      <w:pPr>
        <w:spacing w:before="280" w:line="240" w:lineRule="auto"/>
        <w:rPr>
          <w:color w:val="FFFFFF"/>
          <w:sz w:val="2"/>
          <w:szCs w:val="2"/>
        </w:rPr>
      </w:pPr>
      <w:r>
        <w:rPr>
          <w:color w:val="FFFFFF"/>
          <w:sz w:val="2"/>
          <w:szCs w:val="2"/>
        </w:rPr>
        <w:t>​</w:t>
      </w:r>
    </w:p>
    <w:p w14:paraId="50B69AD4" w14:textId="77777777" w:rsidR="00B52ED2" w:rsidRDefault="00B52ED2">
      <w:pPr>
        <w:rPr>
          <w:rFonts w:ascii="Livvic" w:eastAsia="Livvic" w:hAnsi="Livvic" w:cs="Livvic"/>
          <w:b/>
          <w:bCs/>
          <w:color w:val="409E9E"/>
          <w:sz w:val="36"/>
          <w:szCs w:val="36"/>
        </w:rPr>
      </w:pPr>
    </w:p>
    <w:p w14:paraId="476C05DE" w14:textId="1B9C27FB" w:rsidR="007669A3" w:rsidRPr="00B52ED2" w:rsidRDefault="00000000">
      <w:pPr>
        <w:rPr>
          <w:rFonts w:ascii="Livvic" w:eastAsia="Livvic" w:hAnsi="Livvic" w:cs="Livvic"/>
          <w:b/>
          <w:bCs/>
          <w:color w:val="409E9E"/>
          <w:sz w:val="36"/>
          <w:szCs w:val="36"/>
          <w:lang w:val="fr-FR"/>
        </w:rPr>
      </w:pPr>
      <w:r w:rsidRPr="00B52ED2">
        <w:rPr>
          <w:rFonts w:ascii="Livvic" w:eastAsia="Livvic" w:hAnsi="Livvic" w:cs="Livvic"/>
          <w:b/>
          <w:bCs/>
          <w:color w:val="409E9E"/>
          <w:sz w:val="36"/>
          <w:szCs w:val="36"/>
          <w:lang w:val="fr-FR"/>
        </w:rPr>
        <w:lastRenderedPageBreak/>
        <w:t xml:space="preserve">3. Demonstrația Vizuală </w:t>
      </w:r>
      <w:r>
        <w:rPr>
          <w:rFonts w:ascii="Livvic" w:eastAsia="Livvic" w:hAnsi="Livvic" w:cs="Livvic"/>
          <w:b/>
          <w:bCs/>
          <w:color w:val="409E9E"/>
          <w:sz w:val="36"/>
          <w:szCs w:val="36"/>
        </w:rPr>
        <w:t>🖊️</w:t>
      </w:r>
      <w:r w:rsidRPr="00B52ED2">
        <w:rPr>
          <w:rFonts w:ascii="Livvic" w:eastAsia="Livvic" w:hAnsi="Livvic" w:cs="Livvic"/>
          <w:b/>
          <w:bCs/>
          <w:color w:val="409E9E"/>
          <w:sz w:val="36"/>
          <w:szCs w:val="36"/>
          <w:lang w:val="fr-FR"/>
        </w:rPr>
        <w:t>​</w:t>
      </w:r>
    </w:p>
    <w:p w14:paraId="1629ED64" w14:textId="77777777" w:rsidR="007669A3" w:rsidRPr="00B52ED2" w:rsidRDefault="00000000">
      <w:pPr>
        <w:spacing w:before="240" w:line="240" w:lineRule="auto"/>
        <w:rPr>
          <w:color w:val="FFFFFF"/>
          <w:sz w:val="2"/>
          <w:szCs w:val="2"/>
          <w:lang w:val="fr-FR"/>
        </w:rPr>
      </w:pPr>
      <w:r w:rsidRPr="00B52ED2">
        <w:rPr>
          <w:color w:val="FFFFFF"/>
          <w:sz w:val="2"/>
          <w:szCs w:val="2"/>
          <w:lang w:val="fr-FR"/>
        </w:rPr>
        <w:t>​</w:t>
      </w:r>
    </w:p>
    <w:p w14:paraId="6184E3B4"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Analizează diagrama de mai jos. Nu ți se dau pașii de rezolvare.</w:t>
      </w:r>
    </w:p>
    <w:p w14:paraId="42204A14" w14:textId="77777777" w:rsidR="007669A3" w:rsidRPr="00B52ED2" w:rsidRDefault="007669A3">
      <w:pPr>
        <w:rPr>
          <w:lang w:val="fr-FR"/>
        </w:rPr>
      </w:pPr>
    </w:p>
    <w:tbl>
      <w:tblPr>
        <w:tblStyle w:val="a3"/>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6"/>
        <w:gridCol w:w="6280"/>
      </w:tblGrid>
      <w:tr w:rsidR="007669A3" w:rsidRPr="00B52ED2" w14:paraId="3C711CBB" w14:textId="77777777">
        <w:tc>
          <w:tcPr>
            <w:tcW w:w="4186" w:type="dxa"/>
            <w:tcBorders>
              <w:top w:val="nil"/>
              <w:left w:val="nil"/>
              <w:bottom w:val="nil"/>
              <w:right w:val="nil"/>
            </w:tcBorders>
            <w:tcMar>
              <w:top w:w="0" w:type="dxa"/>
              <w:left w:w="0" w:type="dxa"/>
              <w:bottom w:w="0" w:type="dxa"/>
              <w:right w:w="120" w:type="dxa"/>
            </w:tcMar>
          </w:tcPr>
          <w:p w14:paraId="6BC6CB5D" w14:textId="77777777" w:rsidR="007669A3" w:rsidRDefault="00000000">
            <w:pPr>
              <w:widowControl w:val="0"/>
              <w:pBdr>
                <w:top w:val="nil"/>
                <w:left w:val="nil"/>
                <w:bottom w:val="nil"/>
                <w:right w:val="nil"/>
                <w:between w:val="nil"/>
              </w:pBdr>
              <w:spacing w:line="240" w:lineRule="auto"/>
            </w:pPr>
            <w:r>
              <w:rPr>
                <w:noProof/>
              </w:rPr>
              <w:drawing>
                <wp:inline distT="114300" distB="114300" distL="114300" distR="114300" wp14:anchorId="2B5FB06D" wp14:editId="11000D75">
                  <wp:extent cx="2552700" cy="2552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52700" cy="2552700"/>
                          </a:xfrm>
                          <a:prstGeom prst="rect">
                            <a:avLst/>
                          </a:prstGeom>
                          <a:ln/>
                        </pic:spPr>
                      </pic:pic>
                    </a:graphicData>
                  </a:graphic>
                </wp:inline>
              </w:drawing>
            </w:r>
          </w:p>
        </w:tc>
        <w:tc>
          <w:tcPr>
            <w:tcW w:w="6279" w:type="dxa"/>
            <w:tcBorders>
              <w:top w:val="nil"/>
              <w:left w:val="nil"/>
              <w:bottom w:val="nil"/>
              <w:right w:val="nil"/>
            </w:tcBorders>
            <w:tcMar>
              <w:top w:w="0" w:type="dxa"/>
              <w:left w:w="120" w:type="dxa"/>
              <w:bottom w:w="0" w:type="dxa"/>
              <w:right w:w="0" w:type="dxa"/>
            </w:tcMar>
          </w:tcPr>
          <w:p w14:paraId="4474906B" w14:textId="77777777" w:rsidR="007669A3" w:rsidRPr="00B52ED2" w:rsidRDefault="00000000">
            <w:pPr>
              <w:widowControl w:val="0"/>
              <w:pBdr>
                <w:top w:val="nil"/>
                <w:left w:val="nil"/>
                <w:bottom w:val="nil"/>
                <w:right w:val="nil"/>
                <w:between w:val="nil"/>
              </w:pBdr>
              <w:spacing w:line="240" w:lineRule="auto"/>
              <w:rPr>
                <w:rFonts w:ascii="Livvic" w:eastAsia="Livvic" w:hAnsi="Livvic" w:cs="Livvic"/>
                <w:sz w:val="28"/>
                <w:szCs w:val="28"/>
                <w:lang w:val="fr-FR"/>
              </w:rPr>
            </w:pPr>
            <w:r w:rsidRPr="00B52ED2">
              <w:rPr>
                <w:rFonts w:ascii="Livvic" w:eastAsia="Livvic" w:hAnsi="Livvic" w:cs="Livvic"/>
                <w:b/>
                <w:bCs/>
                <w:sz w:val="28"/>
                <w:szCs w:val="28"/>
                <w:lang w:val="fr-FR"/>
              </w:rPr>
              <w:t>Situația 1:</w:t>
            </w:r>
            <w:r w:rsidRPr="00B52ED2">
              <w:rPr>
                <w:rFonts w:ascii="Livvic" w:eastAsia="Livvic" w:hAnsi="Livvic" w:cs="Livvic"/>
                <w:sz w:val="28"/>
                <w:szCs w:val="28"/>
                <w:lang w:val="fr-FR"/>
              </w:rPr>
              <w:t xml:space="preserve"> 3 pixuri .......... 2 gume .......... 10 lei</w:t>
            </w:r>
          </w:p>
          <w:p w14:paraId="46D5266C"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sidRPr="00B52ED2">
              <w:rPr>
                <w:rFonts w:ascii="Livvic" w:eastAsia="Livvic" w:hAnsi="Livvic" w:cs="Livvic"/>
                <w:b/>
                <w:bCs/>
                <w:sz w:val="28"/>
                <w:szCs w:val="28"/>
                <w:lang w:val="fr-FR"/>
              </w:rPr>
              <w:t>Situația 2:</w:t>
            </w:r>
            <w:r w:rsidRPr="00B52ED2">
              <w:rPr>
                <w:rFonts w:ascii="Livvic" w:eastAsia="Livvic" w:hAnsi="Livvic" w:cs="Livvic"/>
                <w:sz w:val="28"/>
                <w:szCs w:val="28"/>
                <w:lang w:val="fr-FR"/>
              </w:rPr>
              <w:t xml:space="preserve"> 5 pixuri .......... </w:t>
            </w:r>
            <w:r>
              <w:rPr>
                <w:rFonts w:ascii="Livvic" w:eastAsia="Livvic" w:hAnsi="Livvic" w:cs="Livvic"/>
                <w:sz w:val="28"/>
                <w:szCs w:val="28"/>
              </w:rPr>
              <w:t>2 gume .......... 14 lei</w:t>
            </w:r>
          </w:p>
          <w:p w14:paraId="7A2FD6FF" w14:textId="77777777" w:rsidR="007669A3" w:rsidRDefault="007669A3">
            <w:pPr>
              <w:widowControl w:val="0"/>
              <w:pBdr>
                <w:top w:val="nil"/>
                <w:left w:val="nil"/>
                <w:bottom w:val="nil"/>
                <w:right w:val="nil"/>
                <w:between w:val="nil"/>
              </w:pBdr>
              <w:spacing w:line="240" w:lineRule="auto"/>
            </w:pPr>
          </w:p>
          <w:tbl>
            <w:tblPr>
              <w:tblStyle w:val="a4"/>
              <w:tblW w:w="61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9"/>
            </w:tblGrid>
            <w:tr w:rsidR="007669A3" w:rsidRPr="00B52ED2" w14:paraId="7F1407F9" w14:textId="77777777">
              <w:tc>
                <w:tcPr>
                  <w:tcW w:w="6159" w:type="dxa"/>
                  <w:tcBorders>
                    <w:top w:val="nil"/>
                    <w:left w:val="nil"/>
                    <w:bottom w:val="dashed" w:sz="6" w:space="0" w:color="767676"/>
                    <w:right w:val="nil"/>
                  </w:tcBorders>
                  <w:tcMar>
                    <w:top w:w="94" w:type="dxa"/>
                    <w:left w:w="0" w:type="dxa"/>
                    <w:bottom w:w="94" w:type="dxa"/>
                    <w:right w:w="0" w:type="dxa"/>
                  </w:tcMar>
                </w:tcPr>
                <w:p w14:paraId="1857E5B5" w14:textId="77777777" w:rsidR="007669A3" w:rsidRPr="00B52ED2" w:rsidRDefault="00000000">
                  <w:pPr>
                    <w:widowControl w:val="0"/>
                    <w:pBdr>
                      <w:top w:val="nil"/>
                      <w:left w:val="nil"/>
                      <w:bottom w:val="nil"/>
                      <w:right w:val="nil"/>
                      <w:between w:val="nil"/>
                    </w:pBdr>
                    <w:spacing w:line="240" w:lineRule="auto"/>
                    <w:rPr>
                      <w:rFonts w:ascii="Livvic" w:eastAsia="Livvic" w:hAnsi="Livvic" w:cs="Livvic"/>
                      <w:sz w:val="28"/>
                      <w:szCs w:val="28"/>
                      <w:lang w:val="fr-FR"/>
                    </w:rPr>
                  </w:pPr>
                  <w:r w:rsidRPr="00B52ED2">
                    <w:rPr>
                      <w:rFonts w:ascii="Livvic" w:eastAsia="Livvic" w:hAnsi="Livvic" w:cs="Livvic"/>
                      <w:sz w:val="28"/>
                      <w:szCs w:val="28"/>
                      <w:lang w:val="fr-FR"/>
                    </w:rPr>
                    <w:t xml:space="preserve">Observă că prețul a crescut de la 10 la 14 lei. </w:t>
                  </w:r>
                  <w:r w:rsidRPr="00B52ED2">
                    <w:rPr>
                      <w:rFonts w:ascii="Livvic" w:eastAsia="Livvic" w:hAnsi="Livvic" w:cs="Livvic"/>
                      <w:b/>
                      <w:bCs/>
                      <w:sz w:val="28"/>
                      <w:szCs w:val="28"/>
                      <w:lang w:val="fr-FR"/>
                    </w:rPr>
                    <w:t>Explică în scris cauza exactă</w:t>
                  </w:r>
                  <w:r w:rsidRPr="00B52ED2">
                    <w:rPr>
                      <w:rFonts w:ascii="Livvic" w:eastAsia="Livvic" w:hAnsi="Livvic" w:cs="Livvic"/>
                      <w:sz w:val="28"/>
                      <w:szCs w:val="28"/>
                      <w:lang w:val="fr-FR"/>
                    </w:rPr>
                    <w:t xml:space="preserve"> a acestei creșteri și calculează prețul unui pix, demonstrând raționamentul.</w:t>
                  </w:r>
                </w:p>
              </w:tc>
            </w:tr>
          </w:tbl>
          <w:p w14:paraId="3E82D6A4" w14:textId="77777777" w:rsidR="007669A3" w:rsidRPr="00B52ED2" w:rsidRDefault="007669A3">
            <w:pPr>
              <w:widowControl w:val="0"/>
              <w:pBdr>
                <w:top w:val="nil"/>
                <w:left w:val="nil"/>
                <w:bottom w:val="nil"/>
                <w:right w:val="nil"/>
                <w:between w:val="nil"/>
              </w:pBdr>
              <w:spacing w:line="240" w:lineRule="auto"/>
              <w:rPr>
                <w:lang w:val="fr-FR"/>
              </w:rPr>
            </w:pPr>
          </w:p>
        </w:tc>
      </w:tr>
    </w:tbl>
    <w:p w14:paraId="5A6812E4" w14:textId="77777777" w:rsidR="007669A3" w:rsidRDefault="00000000">
      <w:pPr>
        <w:spacing w:before="280" w:line="240" w:lineRule="auto"/>
        <w:rPr>
          <w:color w:val="FFFFFF"/>
          <w:sz w:val="2"/>
          <w:szCs w:val="2"/>
        </w:rPr>
      </w:pPr>
      <w:r>
        <w:rPr>
          <w:color w:val="FFFFFF"/>
          <w:sz w:val="2"/>
          <w:szCs w:val="2"/>
        </w:rPr>
        <w:t>​</w:t>
      </w:r>
    </w:p>
    <w:p w14:paraId="65A99050"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4. Strategie Avansată: Fructele 🍎​🍐​</w:t>
      </w:r>
    </w:p>
    <w:p w14:paraId="351244F3" w14:textId="77777777" w:rsidR="007669A3" w:rsidRDefault="007669A3"/>
    <w:tbl>
      <w:tblPr>
        <w:tblStyle w:val="a5"/>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0"/>
        <w:gridCol w:w="9786"/>
      </w:tblGrid>
      <w:tr w:rsidR="007669A3" w:rsidRPr="00B52ED2" w14:paraId="1CDB176C" w14:textId="77777777">
        <w:tc>
          <w:tcPr>
            <w:tcW w:w="680" w:type="dxa"/>
            <w:tcBorders>
              <w:top w:val="single" w:sz="16" w:space="0" w:color="000000"/>
              <w:left w:val="single" w:sz="16" w:space="0" w:color="000000"/>
              <w:bottom w:val="single" w:sz="16" w:space="0" w:color="000000"/>
              <w:right w:val="nil"/>
            </w:tcBorders>
            <w:tcMar>
              <w:top w:w="240" w:type="dxa"/>
              <w:left w:w="240" w:type="dxa"/>
              <w:bottom w:w="240" w:type="dxa"/>
              <w:right w:w="240" w:type="dxa"/>
            </w:tcMar>
          </w:tcPr>
          <w:p w14:paraId="18EBE9BC" w14:textId="77777777" w:rsidR="007669A3" w:rsidRDefault="00000000">
            <w:pPr>
              <w:widowControl w:val="0"/>
              <w:pBdr>
                <w:top w:val="nil"/>
                <w:left w:val="nil"/>
                <w:bottom w:val="nil"/>
                <w:right w:val="nil"/>
                <w:between w:val="nil"/>
              </w:pBdr>
              <w:spacing w:line="240" w:lineRule="auto"/>
              <w:rPr>
                <w:rFonts w:ascii="Livvic" w:eastAsia="Livvic" w:hAnsi="Livvic" w:cs="Livvic"/>
                <w:sz w:val="40"/>
                <w:szCs w:val="40"/>
              </w:rPr>
            </w:pPr>
            <w:r>
              <w:rPr>
                <w:rFonts w:ascii="Livvic" w:eastAsia="Livvic" w:hAnsi="Livvic" w:cs="Livvic"/>
                <w:sz w:val="40"/>
                <w:szCs w:val="40"/>
              </w:rPr>
              <w:t>💡​</w:t>
            </w:r>
          </w:p>
        </w:tc>
        <w:tc>
          <w:tcPr>
            <w:tcW w:w="9786" w:type="dxa"/>
            <w:tcBorders>
              <w:top w:val="single" w:sz="16" w:space="0" w:color="000000"/>
              <w:left w:val="nil"/>
              <w:bottom w:val="single" w:sz="16" w:space="0" w:color="000000"/>
              <w:right w:val="single" w:sz="16" w:space="0" w:color="000000"/>
            </w:tcBorders>
            <w:tcMar>
              <w:top w:w="240" w:type="dxa"/>
              <w:left w:w="240" w:type="dxa"/>
              <w:bottom w:w="240" w:type="dxa"/>
              <w:right w:w="240" w:type="dxa"/>
            </w:tcMar>
          </w:tcPr>
          <w:p w14:paraId="2D728167" w14:textId="77777777" w:rsidR="007669A3" w:rsidRPr="00B52ED2" w:rsidRDefault="00000000">
            <w:pPr>
              <w:widowControl w:val="0"/>
              <w:pBdr>
                <w:top w:val="nil"/>
                <w:left w:val="nil"/>
                <w:bottom w:val="nil"/>
                <w:right w:val="nil"/>
                <w:between w:val="nil"/>
              </w:pBdr>
              <w:spacing w:line="240" w:lineRule="auto"/>
              <w:rPr>
                <w:rFonts w:ascii="Livvic" w:eastAsia="Livvic" w:hAnsi="Livvic" w:cs="Livvic"/>
                <w:sz w:val="28"/>
                <w:szCs w:val="28"/>
                <w:lang w:val="fr-FR"/>
              </w:rPr>
            </w:pPr>
            <w:r>
              <w:rPr>
                <w:rFonts w:ascii="Livvic" w:eastAsia="Livvic" w:hAnsi="Livvic" w:cs="Livvic"/>
                <w:sz w:val="28"/>
                <w:szCs w:val="28"/>
              </w:rPr>
              <w:t xml:space="preserve">💡​ </w:t>
            </w:r>
            <w:r>
              <w:rPr>
                <w:rFonts w:ascii="Livvic" w:eastAsia="Livvic" w:hAnsi="Livvic" w:cs="Livvic"/>
                <w:b/>
                <w:bCs/>
                <w:sz w:val="28"/>
                <w:szCs w:val="28"/>
              </w:rPr>
              <w:t>PROVOCARE:</w:t>
            </w:r>
            <w:r>
              <w:rPr>
                <w:rFonts w:ascii="Livvic" w:eastAsia="Livvic" w:hAnsi="Livvic" w:cs="Livvic"/>
                <w:sz w:val="28"/>
                <w:szCs w:val="28"/>
              </w:rPr>
              <w:t xml:space="preserve"> Majoritatea elevilor ar egala </w:t>
            </w:r>
            <w:r>
              <w:rPr>
                <w:rFonts w:ascii="Livvic" w:eastAsia="Livvic" w:hAnsi="Livvic" w:cs="Livvic"/>
                <w:b/>
                <w:bCs/>
                <w:sz w:val="28"/>
                <w:szCs w:val="28"/>
              </w:rPr>
              <w:t>merele</w:t>
            </w:r>
            <w:r>
              <w:rPr>
                <w:rFonts w:ascii="Livvic" w:eastAsia="Livvic" w:hAnsi="Livvic" w:cs="Livvic"/>
                <w:sz w:val="28"/>
                <w:szCs w:val="28"/>
              </w:rPr>
              <w:t xml:space="preserve">. </w:t>
            </w:r>
            <w:r w:rsidRPr="00B52ED2">
              <w:rPr>
                <w:rFonts w:ascii="Livvic" w:eastAsia="Livvic" w:hAnsi="Livvic" w:cs="Livvic"/>
                <w:sz w:val="28"/>
                <w:szCs w:val="28"/>
                <w:lang w:val="fr-FR"/>
              </w:rPr>
              <w:t>Tu poți găsi o altă cale?</w:t>
            </w:r>
          </w:p>
        </w:tc>
      </w:tr>
    </w:tbl>
    <w:p w14:paraId="1C1E5D42" w14:textId="77777777" w:rsidR="007669A3" w:rsidRDefault="00000000">
      <w:pPr>
        <w:spacing w:before="280" w:line="240" w:lineRule="auto"/>
        <w:rPr>
          <w:color w:val="FFFFFF"/>
          <w:sz w:val="2"/>
          <w:szCs w:val="2"/>
        </w:rPr>
      </w:pPr>
      <w:r>
        <w:rPr>
          <w:color w:val="FFFFFF"/>
          <w:sz w:val="2"/>
          <w:szCs w:val="2"/>
        </w:rPr>
        <w:t>​</w:t>
      </w:r>
    </w:p>
    <w:p w14:paraId="53EC6A58" w14:textId="77777777" w:rsidR="007669A3" w:rsidRDefault="00000000">
      <w:pPr>
        <w:rPr>
          <w:rFonts w:ascii="Livvic" w:eastAsia="Livvic" w:hAnsi="Livvic" w:cs="Livvic"/>
          <w:sz w:val="28"/>
          <w:szCs w:val="28"/>
        </w:rPr>
      </w:pPr>
      <w:r>
        <w:rPr>
          <w:rFonts w:ascii="Livvic" w:eastAsia="Livvic" w:hAnsi="Livvic" w:cs="Livvic"/>
          <w:sz w:val="28"/>
          <w:szCs w:val="28"/>
        </w:rPr>
        <w:t>Avem datele problemei:</w:t>
      </w:r>
    </w:p>
    <w:p w14:paraId="2FB882BE" w14:textId="77777777" w:rsidR="007669A3" w:rsidRDefault="007669A3"/>
    <w:p w14:paraId="547C8585" w14:textId="77777777" w:rsidR="007669A3" w:rsidRDefault="00000000">
      <w:pPr>
        <w:numPr>
          <w:ilvl w:val="0"/>
          <w:numId w:val="1"/>
        </w:numPr>
        <w:rPr>
          <w:rFonts w:ascii="Livvic" w:eastAsia="Livvic" w:hAnsi="Livvic" w:cs="Livvic"/>
          <w:sz w:val="28"/>
          <w:szCs w:val="28"/>
        </w:rPr>
      </w:pPr>
      <w:r>
        <w:rPr>
          <w:rFonts w:ascii="Livvic" w:eastAsia="Livvic" w:hAnsi="Livvic" w:cs="Livvic"/>
          <w:sz w:val="28"/>
          <w:szCs w:val="28"/>
        </w:rPr>
        <w:t>3 mere .......... 2 pere .......... 12 lei</w:t>
      </w:r>
    </w:p>
    <w:p w14:paraId="481B18A1" w14:textId="77777777" w:rsidR="007669A3" w:rsidRDefault="00000000">
      <w:pPr>
        <w:numPr>
          <w:ilvl w:val="0"/>
          <w:numId w:val="1"/>
        </w:numPr>
        <w:rPr>
          <w:rFonts w:ascii="Livvic" w:eastAsia="Livvic" w:hAnsi="Livvic" w:cs="Livvic"/>
          <w:sz w:val="28"/>
          <w:szCs w:val="28"/>
        </w:rPr>
      </w:pPr>
      <w:r>
        <w:rPr>
          <w:rFonts w:ascii="Livvic" w:eastAsia="Livvic" w:hAnsi="Livvic" w:cs="Livvic"/>
          <w:sz w:val="28"/>
          <w:szCs w:val="28"/>
        </w:rPr>
        <w:t>6 mere .......... 5 pere .......... 27 lei</w:t>
      </w:r>
    </w:p>
    <w:p w14:paraId="528CC61C" w14:textId="77777777" w:rsidR="007669A3" w:rsidRDefault="007669A3"/>
    <w:tbl>
      <w:tblPr>
        <w:tblStyle w:val="a6"/>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7669A3" w14:paraId="6F3DC7F6" w14:textId="77777777">
        <w:tc>
          <w:tcPr>
            <w:tcW w:w="1046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7D98F00B"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 xml:space="preserve">Rezolvă problema complet în spațiul de mai jos. Încearcă să nu egalezi merele, ci </w:t>
            </w:r>
            <w:r>
              <w:rPr>
                <w:rFonts w:ascii="Livvic" w:eastAsia="Livvic" w:hAnsi="Livvic" w:cs="Livvic"/>
                <w:b/>
                <w:bCs/>
                <w:sz w:val="28"/>
                <w:szCs w:val="28"/>
              </w:rPr>
              <w:t>perele</w:t>
            </w:r>
            <w:r>
              <w:rPr>
                <w:rFonts w:ascii="Livvic" w:eastAsia="Livvic" w:hAnsi="Livvic" w:cs="Livvic"/>
                <w:sz w:val="28"/>
                <w:szCs w:val="28"/>
              </w:rPr>
              <w:t xml:space="preserve"> (2 și 5). Va trebui să găsești un număr comun pentru pere și să înmulțești ambele rânduri. Arată toate calculele.</w:t>
            </w:r>
          </w:p>
        </w:tc>
      </w:tr>
    </w:tbl>
    <w:p w14:paraId="302D0CD9" w14:textId="77777777" w:rsidR="007669A3" w:rsidRDefault="00000000">
      <w:pPr>
        <w:spacing w:before="280" w:line="240" w:lineRule="auto"/>
        <w:rPr>
          <w:color w:val="FFFFFF"/>
          <w:sz w:val="2"/>
          <w:szCs w:val="2"/>
        </w:rPr>
      </w:pPr>
      <w:r>
        <w:rPr>
          <w:color w:val="FFFFFF"/>
          <w:sz w:val="2"/>
          <w:szCs w:val="2"/>
        </w:rPr>
        <w:t>​</w:t>
      </w:r>
    </w:p>
    <w:p w14:paraId="4B52AAA3"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5. Analiza Erorilor 🕵️‍♂️​</w:t>
      </w:r>
    </w:p>
    <w:p w14:paraId="3D6905D5" w14:textId="77777777" w:rsidR="007669A3" w:rsidRDefault="00000000">
      <w:pPr>
        <w:spacing w:before="240" w:line="240" w:lineRule="auto"/>
        <w:rPr>
          <w:color w:val="FFFFFF"/>
          <w:sz w:val="2"/>
          <w:szCs w:val="2"/>
        </w:rPr>
      </w:pPr>
      <w:r>
        <w:rPr>
          <w:color w:val="FFFFFF"/>
          <w:sz w:val="2"/>
          <w:szCs w:val="2"/>
        </w:rPr>
        <w:t>​</w:t>
      </w:r>
    </w:p>
    <w:p w14:paraId="01119553" w14:textId="77777777" w:rsidR="007669A3" w:rsidRDefault="00000000">
      <w:pPr>
        <w:rPr>
          <w:rFonts w:ascii="Livvic" w:eastAsia="Livvic" w:hAnsi="Livvic" w:cs="Livvic"/>
          <w:sz w:val="28"/>
          <w:szCs w:val="28"/>
        </w:rPr>
      </w:pPr>
      <w:r>
        <w:rPr>
          <w:rFonts w:ascii="Livvic" w:eastAsia="Livvic" w:hAnsi="Livvic" w:cs="Livvic"/>
          <w:sz w:val="28"/>
          <w:szCs w:val="28"/>
        </w:rPr>
        <w:t>Un coleg a scris următoarele afirmații. Unele sunt greșite sau incomplete. Corectează-le și explică de ce.</w:t>
      </w:r>
    </w:p>
    <w:p w14:paraId="1A9A3592" w14:textId="77777777" w:rsidR="007669A3" w:rsidRDefault="007669A3"/>
    <w:tbl>
      <w:tblPr>
        <w:tblStyle w:val="a7"/>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7669A3" w14:paraId="617533C3" w14:textId="77777777">
        <w:tc>
          <w:tcPr>
            <w:tcW w:w="10466" w:type="dxa"/>
            <w:tcBorders>
              <w:top w:val="nil"/>
              <w:left w:val="nil"/>
              <w:bottom w:val="dashed" w:sz="6" w:space="0" w:color="767676"/>
              <w:right w:val="nil"/>
            </w:tcBorders>
            <w:tcMar>
              <w:top w:w="94" w:type="dxa"/>
              <w:left w:w="0" w:type="dxa"/>
              <w:bottom w:w="94" w:type="dxa"/>
              <w:right w:w="0" w:type="dxa"/>
            </w:tcMar>
          </w:tcPr>
          <w:p w14:paraId="2905E028"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b/>
                <w:bCs/>
                <w:sz w:val="28"/>
                <w:szCs w:val="28"/>
              </w:rPr>
              <w:t>Afirmație:</w:t>
            </w:r>
            <w:r>
              <w:rPr>
                <w:rFonts w:ascii="Livvic" w:eastAsia="Livvic" w:hAnsi="Livvic" w:cs="Livvic"/>
                <w:sz w:val="28"/>
                <w:szCs w:val="28"/>
              </w:rPr>
              <w:t xml:space="preserve"> "Dacă scad rândul 1 din rândul 2, aflu imediat prețul unui obiect, indiferent de cantități."</w:t>
            </w:r>
          </w:p>
        </w:tc>
      </w:tr>
      <w:tr w:rsidR="007669A3" w14:paraId="5172823A" w14:textId="77777777">
        <w:tc>
          <w:tcPr>
            <w:tcW w:w="10466" w:type="dxa"/>
            <w:tcBorders>
              <w:top w:val="dashed" w:sz="6" w:space="0" w:color="767676"/>
              <w:left w:val="nil"/>
              <w:bottom w:val="dashed" w:sz="6" w:space="0" w:color="767676"/>
              <w:right w:val="nil"/>
            </w:tcBorders>
            <w:tcMar>
              <w:top w:w="94" w:type="dxa"/>
              <w:left w:w="0" w:type="dxa"/>
              <w:bottom w:w="94" w:type="dxa"/>
              <w:right w:w="0" w:type="dxa"/>
            </w:tcMar>
          </w:tcPr>
          <w:p w14:paraId="684F9E23" w14:textId="77777777" w:rsidR="007669A3" w:rsidRDefault="007669A3">
            <w:pPr>
              <w:widowControl w:val="0"/>
              <w:pBdr>
                <w:top w:val="nil"/>
                <w:left w:val="nil"/>
                <w:bottom w:val="nil"/>
                <w:right w:val="nil"/>
                <w:between w:val="nil"/>
              </w:pBdr>
              <w:spacing w:line="240" w:lineRule="auto"/>
            </w:pPr>
          </w:p>
        </w:tc>
      </w:tr>
      <w:tr w:rsidR="007669A3" w14:paraId="1D950503" w14:textId="77777777">
        <w:tc>
          <w:tcPr>
            <w:tcW w:w="10466" w:type="dxa"/>
            <w:tcBorders>
              <w:top w:val="dashed" w:sz="6" w:space="0" w:color="767676"/>
              <w:left w:val="nil"/>
              <w:bottom w:val="dashed" w:sz="6" w:space="0" w:color="767676"/>
              <w:right w:val="nil"/>
            </w:tcBorders>
            <w:tcMar>
              <w:top w:w="94" w:type="dxa"/>
              <w:left w:w="0" w:type="dxa"/>
              <w:bottom w:w="94" w:type="dxa"/>
              <w:right w:w="0" w:type="dxa"/>
            </w:tcMar>
          </w:tcPr>
          <w:p w14:paraId="30FAB8EC" w14:textId="77777777" w:rsidR="007669A3" w:rsidRDefault="00000000">
            <w:pPr>
              <w:widowControl w:val="0"/>
              <w:pBdr>
                <w:top w:val="nil"/>
                <w:left w:val="nil"/>
                <w:bottom w:val="nil"/>
                <w:right w:val="nil"/>
                <w:between w:val="nil"/>
              </w:pBdr>
              <w:spacing w:line="240" w:lineRule="auto"/>
              <w:rPr>
                <w:rFonts w:ascii="Livvic" w:eastAsia="Livvic" w:hAnsi="Livvic" w:cs="Livvic"/>
                <w:b/>
                <w:bCs/>
                <w:sz w:val="28"/>
                <w:szCs w:val="28"/>
              </w:rPr>
            </w:pPr>
            <w:r>
              <w:rPr>
                <w:rFonts w:ascii="Livvic" w:eastAsia="Livvic" w:hAnsi="Livvic" w:cs="Livvic"/>
                <w:b/>
                <w:bCs/>
                <w:sz w:val="28"/>
                <w:szCs w:val="28"/>
              </w:rPr>
              <w:lastRenderedPageBreak/>
              <w:t>Critica ta:</w:t>
            </w:r>
          </w:p>
        </w:tc>
      </w:tr>
      <w:tr w:rsidR="007669A3" w14:paraId="5D41FBB5" w14:textId="77777777">
        <w:tc>
          <w:tcPr>
            <w:tcW w:w="10466" w:type="dxa"/>
            <w:tcBorders>
              <w:top w:val="dashed" w:sz="6" w:space="0" w:color="767676"/>
              <w:left w:val="nil"/>
              <w:bottom w:val="dashed" w:sz="6" w:space="0" w:color="767676"/>
              <w:right w:val="nil"/>
            </w:tcBorders>
            <w:tcMar>
              <w:top w:w="94" w:type="dxa"/>
              <w:left w:w="0" w:type="dxa"/>
              <w:bottom w:w="94" w:type="dxa"/>
              <w:right w:w="0" w:type="dxa"/>
            </w:tcMar>
          </w:tcPr>
          <w:p w14:paraId="78EDFE4E"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b/>
                <w:bCs/>
                <w:sz w:val="28"/>
                <w:szCs w:val="28"/>
              </w:rPr>
              <w:t>Afirmație:</w:t>
            </w:r>
            <w:r>
              <w:rPr>
                <w:rFonts w:ascii="Livvic" w:eastAsia="Livvic" w:hAnsi="Livvic" w:cs="Livvic"/>
                <w:sz w:val="28"/>
                <w:szCs w:val="28"/>
              </w:rPr>
              <w:t xml:space="preserve"> "Când înmulțesc un rând pentru a egala cantitățile, nu trebuie să înmulțesc și suma de bani, pentru că banii rămân la fel."</w:t>
            </w:r>
          </w:p>
        </w:tc>
      </w:tr>
      <w:tr w:rsidR="007669A3" w14:paraId="1D938BAF" w14:textId="77777777">
        <w:tc>
          <w:tcPr>
            <w:tcW w:w="10466" w:type="dxa"/>
            <w:tcBorders>
              <w:top w:val="dashed" w:sz="6" w:space="0" w:color="767676"/>
              <w:left w:val="nil"/>
              <w:bottom w:val="dashed" w:sz="6" w:space="0" w:color="767676"/>
              <w:right w:val="nil"/>
            </w:tcBorders>
            <w:tcMar>
              <w:top w:w="94" w:type="dxa"/>
              <w:left w:w="0" w:type="dxa"/>
              <w:bottom w:w="94" w:type="dxa"/>
              <w:right w:w="0" w:type="dxa"/>
            </w:tcMar>
          </w:tcPr>
          <w:p w14:paraId="476234E2" w14:textId="77777777" w:rsidR="007669A3" w:rsidRDefault="00000000">
            <w:pPr>
              <w:widowControl w:val="0"/>
              <w:pBdr>
                <w:top w:val="nil"/>
                <w:left w:val="nil"/>
                <w:bottom w:val="nil"/>
                <w:right w:val="nil"/>
                <w:between w:val="nil"/>
              </w:pBdr>
              <w:spacing w:line="240" w:lineRule="auto"/>
              <w:rPr>
                <w:rFonts w:ascii="Livvic" w:eastAsia="Livvic" w:hAnsi="Livvic" w:cs="Livvic"/>
                <w:b/>
                <w:bCs/>
                <w:sz w:val="28"/>
                <w:szCs w:val="28"/>
              </w:rPr>
            </w:pPr>
            <w:r>
              <w:rPr>
                <w:rFonts w:ascii="Livvic" w:eastAsia="Livvic" w:hAnsi="Livvic" w:cs="Livvic"/>
                <w:b/>
                <w:bCs/>
                <w:sz w:val="28"/>
                <w:szCs w:val="28"/>
              </w:rPr>
              <w:t>Critica ta:</w:t>
            </w:r>
          </w:p>
        </w:tc>
      </w:tr>
    </w:tbl>
    <w:p w14:paraId="40627A49" w14:textId="77777777" w:rsidR="007669A3" w:rsidRDefault="00000000">
      <w:pPr>
        <w:spacing w:before="280" w:line="240" w:lineRule="auto"/>
        <w:rPr>
          <w:color w:val="FFFFFF"/>
          <w:sz w:val="2"/>
          <w:szCs w:val="2"/>
        </w:rPr>
      </w:pPr>
      <w:r>
        <w:rPr>
          <w:color w:val="FFFFFF"/>
          <w:sz w:val="2"/>
          <w:szCs w:val="2"/>
        </w:rPr>
        <w:t>​</w:t>
      </w:r>
    </w:p>
    <w:p w14:paraId="1CFA27D3"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6. Provocarea Finală: Constructorul de Probleme 🎨​</w:t>
      </w:r>
    </w:p>
    <w:p w14:paraId="43D6934F" w14:textId="77777777" w:rsidR="007669A3" w:rsidRDefault="00000000">
      <w:pPr>
        <w:spacing w:before="240" w:line="240" w:lineRule="auto"/>
        <w:rPr>
          <w:color w:val="FFFFFF"/>
          <w:sz w:val="2"/>
          <w:szCs w:val="2"/>
        </w:rPr>
      </w:pPr>
      <w:r>
        <w:rPr>
          <w:color w:val="FFFFFF"/>
          <w:sz w:val="2"/>
          <w:szCs w:val="2"/>
        </w:rPr>
        <w:t>​</w:t>
      </w:r>
    </w:p>
    <w:p w14:paraId="19DE0662" w14:textId="77777777" w:rsidR="007669A3" w:rsidRDefault="00000000">
      <w:pPr>
        <w:rPr>
          <w:rFonts w:ascii="Livvic" w:eastAsia="Livvic" w:hAnsi="Livvic" w:cs="Livvic"/>
          <w:sz w:val="28"/>
          <w:szCs w:val="28"/>
        </w:rPr>
      </w:pPr>
      <w:r>
        <w:rPr>
          <w:rFonts w:ascii="Livvic" w:eastAsia="Livvic" w:hAnsi="Livvic" w:cs="Livvic"/>
          <w:sz w:val="28"/>
          <w:szCs w:val="28"/>
        </w:rPr>
        <w:t>Creează o problemă complexă pentru colegul tău de bancă.</w:t>
      </w:r>
    </w:p>
    <w:p w14:paraId="75A7986B" w14:textId="77777777" w:rsidR="007669A3" w:rsidRDefault="007669A3"/>
    <w:tbl>
      <w:tblPr>
        <w:tblStyle w:val="a8"/>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7669A3" w14:paraId="3EC5915A" w14:textId="77777777">
        <w:tc>
          <w:tcPr>
            <w:tcW w:w="10466" w:type="dxa"/>
            <w:tcBorders>
              <w:top w:val="single" w:sz="4" w:space="0" w:color="000000"/>
              <w:left w:val="single" w:sz="4" w:space="0" w:color="000000"/>
              <w:bottom w:val="single" w:sz="4" w:space="0" w:color="000000"/>
              <w:right w:val="single" w:sz="4" w:space="0" w:color="000000"/>
            </w:tcBorders>
            <w:tcMar>
              <w:top w:w="240" w:type="dxa"/>
              <w:left w:w="240" w:type="dxa"/>
              <w:bottom w:w="240" w:type="dxa"/>
              <w:right w:w="240" w:type="dxa"/>
            </w:tcMar>
          </w:tcPr>
          <w:p w14:paraId="398F3144"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 xml:space="preserve">Inventează o problemă cu următoarea </w:t>
            </w:r>
            <w:r>
              <w:rPr>
                <w:rFonts w:ascii="Livvic" w:eastAsia="Livvic" w:hAnsi="Livvic" w:cs="Livvic"/>
                <w:b/>
                <w:bCs/>
                <w:sz w:val="28"/>
                <w:szCs w:val="28"/>
              </w:rPr>
              <w:t>restricție</w:t>
            </w:r>
            <w:r>
              <w:rPr>
                <w:rFonts w:ascii="Livvic" w:eastAsia="Livvic" w:hAnsi="Livvic" w:cs="Livvic"/>
                <w:sz w:val="28"/>
                <w:szCs w:val="28"/>
              </w:rPr>
              <w:t>:</w:t>
            </w:r>
          </w:p>
          <w:p w14:paraId="4561C2DD" w14:textId="77777777" w:rsidR="007669A3" w:rsidRDefault="007669A3">
            <w:pPr>
              <w:widowControl w:val="0"/>
              <w:pBdr>
                <w:top w:val="nil"/>
                <w:left w:val="nil"/>
                <w:bottom w:val="nil"/>
                <w:right w:val="nil"/>
                <w:between w:val="nil"/>
              </w:pBdr>
              <w:spacing w:line="240" w:lineRule="auto"/>
            </w:pPr>
          </w:p>
          <w:p w14:paraId="527D64DC" w14:textId="77777777" w:rsidR="007669A3" w:rsidRDefault="00000000">
            <w:pPr>
              <w:widowControl w:val="0"/>
              <w:pBdr>
                <w:top w:val="nil"/>
                <w:left w:val="nil"/>
                <w:bottom w:val="nil"/>
                <w:right w:val="nil"/>
                <w:between w:val="nil"/>
              </w:pBdr>
              <w:spacing w:line="240" w:lineRule="auto"/>
              <w:rPr>
                <w:rFonts w:ascii="Livvic" w:eastAsia="Livvic" w:hAnsi="Livvic" w:cs="Livvic"/>
                <w:sz w:val="28"/>
                <w:szCs w:val="28"/>
              </w:rPr>
            </w:pPr>
            <w:r>
              <w:rPr>
                <w:rFonts w:ascii="Livvic" w:eastAsia="Livvic" w:hAnsi="Livvic" w:cs="Livvic"/>
                <w:sz w:val="28"/>
                <w:szCs w:val="28"/>
              </w:rPr>
              <w:t xml:space="preserve">Trebuie să alegi numerele astfel încât, pentru a o rezolva, să fie nevoie să </w:t>
            </w:r>
            <w:r>
              <w:rPr>
                <w:rFonts w:ascii="Livvic" w:eastAsia="Livvic" w:hAnsi="Livvic" w:cs="Livvic"/>
                <w:b/>
                <w:bCs/>
                <w:sz w:val="28"/>
                <w:szCs w:val="28"/>
              </w:rPr>
              <w:t>înmulțești ambele rânduri</w:t>
            </w:r>
            <w:r>
              <w:rPr>
                <w:rFonts w:ascii="Livvic" w:eastAsia="Livvic" w:hAnsi="Livvic" w:cs="Livvic"/>
                <w:sz w:val="28"/>
                <w:szCs w:val="28"/>
              </w:rPr>
              <w:t xml:space="preserve"> (nu doar unul) pentru a ajunge la o egalitate.</w:t>
            </w:r>
          </w:p>
          <w:p w14:paraId="2F933E30" w14:textId="77777777" w:rsidR="007669A3" w:rsidRDefault="00000000">
            <w:pPr>
              <w:widowControl w:val="0"/>
              <w:pBdr>
                <w:top w:val="nil"/>
                <w:left w:val="nil"/>
                <w:bottom w:val="nil"/>
                <w:right w:val="nil"/>
                <w:between w:val="nil"/>
              </w:pBdr>
              <w:spacing w:line="240" w:lineRule="auto"/>
              <w:rPr>
                <w:rFonts w:ascii="Livvic" w:eastAsia="Livvic" w:hAnsi="Livvic" w:cs="Livvic"/>
                <w:i/>
                <w:iCs/>
                <w:sz w:val="28"/>
                <w:szCs w:val="28"/>
              </w:rPr>
            </w:pPr>
            <w:r>
              <w:rPr>
                <w:rFonts w:ascii="Livvic" w:eastAsia="Livvic" w:hAnsi="Livvic" w:cs="Livvic"/>
                <w:i/>
                <w:iCs/>
                <w:sz w:val="28"/>
                <w:szCs w:val="28"/>
              </w:rPr>
              <w:t>Exemplu indiciu: Folosește cantități precum 2 și 3, sau 3 și 4.</w:t>
            </w:r>
          </w:p>
        </w:tc>
      </w:tr>
    </w:tbl>
    <w:p w14:paraId="3C660256" w14:textId="37907A3D" w:rsidR="007669A3" w:rsidRPr="00B52ED2" w:rsidRDefault="00000000">
      <w:pPr>
        <w:rPr>
          <w:rFonts w:ascii="Cambria" w:eastAsia="Cambria" w:hAnsi="Cambria" w:cs="Livvic" w:hint="eastAsia"/>
          <w:b/>
          <w:bCs/>
          <w:color w:val="409E9E"/>
          <w:sz w:val="36"/>
          <w:szCs w:val="36"/>
          <w:lang w:eastAsia="zh-CN"/>
        </w:rPr>
      </w:pPr>
      <w:r>
        <w:br w:type="page"/>
      </w:r>
      <w:r w:rsidR="00B52ED2">
        <w:rPr>
          <w:rFonts w:ascii="Livvic" w:eastAsia="Livvic" w:hAnsi="Livvic" w:cs="Livvic"/>
          <w:b/>
          <w:bCs/>
          <w:color w:val="409E9E"/>
          <w:sz w:val="36"/>
          <w:szCs w:val="36"/>
        </w:rPr>
        <w:lastRenderedPageBreak/>
        <w:t>R</w:t>
      </w:r>
      <w:r w:rsidR="00B52ED2">
        <w:rPr>
          <w:rFonts w:ascii="Livvic" w:eastAsia="Cambria" w:hAnsi="Livvic" w:cs="Livvic" w:hint="eastAsia"/>
          <w:b/>
          <w:bCs/>
          <w:color w:val="409E9E"/>
          <w:sz w:val="36"/>
          <w:szCs w:val="36"/>
        </w:rPr>
        <w:t>ǎ</w:t>
      </w:r>
      <w:r w:rsidR="00B52ED2">
        <w:rPr>
          <w:rFonts w:ascii="Livvic" w:eastAsia="Cambria" w:hAnsi="Livvic" w:cs="Livvic"/>
          <w:b/>
          <w:bCs/>
          <w:color w:val="409E9E"/>
          <w:sz w:val="36"/>
          <w:szCs w:val="36"/>
        </w:rPr>
        <w:t>spunsuri</w:t>
      </w:r>
    </w:p>
    <w:p w14:paraId="30747283" w14:textId="77777777" w:rsidR="007669A3" w:rsidRDefault="00000000">
      <w:pPr>
        <w:spacing w:before="280" w:line="240" w:lineRule="auto"/>
        <w:rPr>
          <w:color w:val="FFFFFF"/>
          <w:sz w:val="2"/>
          <w:szCs w:val="2"/>
        </w:rPr>
      </w:pPr>
      <w:r>
        <w:rPr>
          <w:color w:val="FFFFFF"/>
          <w:sz w:val="2"/>
          <w:szCs w:val="2"/>
        </w:rPr>
        <w:t>​</w:t>
      </w:r>
    </w:p>
    <w:p w14:paraId="7E59DA30"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1. Conexiuni Logice 📚​</w:t>
      </w:r>
    </w:p>
    <w:p w14:paraId="58145208" w14:textId="77777777" w:rsidR="007669A3" w:rsidRDefault="00000000">
      <w:pPr>
        <w:spacing w:before="240" w:line="240" w:lineRule="auto"/>
        <w:rPr>
          <w:color w:val="FFFFFF"/>
          <w:sz w:val="2"/>
          <w:szCs w:val="2"/>
        </w:rPr>
      </w:pPr>
      <w:r>
        <w:rPr>
          <w:color w:val="FFFFFF"/>
          <w:sz w:val="2"/>
          <w:szCs w:val="2"/>
        </w:rPr>
        <w:t>​</w:t>
      </w:r>
    </w:p>
    <w:p w14:paraId="5C1FA855" w14:textId="77777777" w:rsidR="007669A3" w:rsidRPr="00B52ED2" w:rsidRDefault="00000000">
      <w:pPr>
        <w:numPr>
          <w:ilvl w:val="0"/>
          <w:numId w:val="2"/>
        </w:numPr>
        <w:rPr>
          <w:rFonts w:ascii="Livvic" w:eastAsia="Livvic" w:hAnsi="Livvic" w:cs="Livvic"/>
          <w:sz w:val="28"/>
          <w:szCs w:val="28"/>
          <w:lang w:val="fr-FR"/>
        </w:rPr>
      </w:pPr>
      <w:r>
        <w:rPr>
          <w:rFonts w:ascii="Livvic" w:eastAsia="Livvic" w:hAnsi="Livvic" w:cs="Livvic"/>
          <w:sz w:val="28"/>
          <w:szCs w:val="28"/>
        </w:rPr>
        <w:t xml:space="preserve">Trebuie să egalăm numărul de obiecte pentru ca, prin scădere, acestea să dispară (să devină zero). </w:t>
      </w:r>
      <w:r w:rsidRPr="00B52ED2">
        <w:rPr>
          <w:rFonts w:ascii="Livvic" w:eastAsia="Livvic" w:hAnsi="Livvic" w:cs="Livvic"/>
          <w:sz w:val="28"/>
          <w:szCs w:val="28"/>
          <w:lang w:val="fr-FR"/>
        </w:rPr>
        <w:t>Dacă nu sunt egale, rămânem cu două necunoscute. 2. Diferența de preț este cauzată exact de diferența de obiecte rămase. Împărțind diferența de bani la diferența de obiecte, aflăm prețul unuia singur.</w:t>
      </w:r>
    </w:p>
    <w:p w14:paraId="4589AE27" w14:textId="77777777" w:rsidR="007669A3" w:rsidRDefault="00000000">
      <w:pPr>
        <w:spacing w:before="280" w:line="240" w:lineRule="auto"/>
        <w:rPr>
          <w:color w:val="FFFFFF"/>
          <w:sz w:val="2"/>
          <w:szCs w:val="2"/>
        </w:rPr>
      </w:pPr>
      <w:r>
        <w:rPr>
          <w:color w:val="FFFFFF"/>
          <w:sz w:val="2"/>
          <w:szCs w:val="2"/>
        </w:rPr>
        <w:t>​</w:t>
      </w:r>
    </w:p>
    <w:p w14:paraId="4DEAEFE0"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2. Algoritmul General 🔢​</w:t>
      </w:r>
    </w:p>
    <w:p w14:paraId="490138D2" w14:textId="77777777" w:rsidR="007669A3" w:rsidRDefault="00000000">
      <w:pPr>
        <w:spacing w:before="240" w:line="240" w:lineRule="auto"/>
        <w:rPr>
          <w:color w:val="FFFFFF"/>
          <w:sz w:val="2"/>
          <w:szCs w:val="2"/>
        </w:rPr>
      </w:pPr>
      <w:r>
        <w:rPr>
          <w:color w:val="FFFFFF"/>
          <w:sz w:val="2"/>
          <w:szCs w:val="2"/>
        </w:rPr>
        <w:t>​</w:t>
      </w:r>
    </w:p>
    <w:p w14:paraId="0CF838EF" w14:textId="77777777" w:rsidR="007669A3" w:rsidRPr="00B52ED2" w:rsidRDefault="00000000">
      <w:pPr>
        <w:rPr>
          <w:rFonts w:ascii="Livvic" w:eastAsia="Livvic" w:hAnsi="Livvic" w:cs="Livvic"/>
          <w:sz w:val="28"/>
          <w:szCs w:val="28"/>
          <w:lang w:val="fr-FR"/>
        </w:rPr>
      </w:pPr>
      <w:r>
        <w:rPr>
          <w:rFonts w:ascii="Livvic" w:eastAsia="Livvic" w:hAnsi="Livvic" w:cs="Livvic"/>
          <w:sz w:val="28"/>
          <w:szCs w:val="28"/>
        </w:rPr>
        <w:t xml:space="preserve">Așezăm datele unele sub altele. </w:t>
      </w:r>
      <w:r w:rsidRPr="00B52ED2">
        <w:rPr>
          <w:rFonts w:ascii="Livvic" w:eastAsia="Livvic" w:hAnsi="Livvic" w:cs="Livvic"/>
          <w:sz w:val="28"/>
          <w:szCs w:val="28"/>
          <w:lang w:val="fr-FR"/>
        </w:rPr>
        <w:t>Dacă numerele nu sunt egale la un obiect, înmulțim rândurile pentru a le egala. Scădem rândurile pentru a elimina obiectul egal. Împărțim diferența de bani la diferența de obiecte rămase pentru a afla prețul unitar.</w:t>
      </w:r>
    </w:p>
    <w:p w14:paraId="29ACDC14" w14:textId="77777777" w:rsidR="007669A3" w:rsidRPr="00B52ED2" w:rsidRDefault="00000000">
      <w:pPr>
        <w:spacing w:before="280" w:line="240" w:lineRule="auto"/>
        <w:rPr>
          <w:color w:val="FFFFFF"/>
          <w:sz w:val="2"/>
          <w:szCs w:val="2"/>
          <w:lang w:val="fr-FR"/>
        </w:rPr>
      </w:pPr>
      <w:r w:rsidRPr="00B52ED2">
        <w:rPr>
          <w:color w:val="FFFFFF"/>
          <w:sz w:val="2"/>
          <w:szCs w:val="2"/>
          <w:lang w:val="fr-FR"/>
        </w:rPr>
        <w:t>​</w:t>
      </w:r>
    </w:p>
    <w:p w14:paraId="6783A808" w14:textId="77777777" w:rsidR="007669A3" w:rsidRPr="00B52ED2" w:rsidRDefault="00000000">
      <w:pPr>
        <w:rPr>
          <w:rFonts w:ascii="Livvic" w:eastAsia="Livvic" w:hAnsi="Livvic" w:cs="Livvic"/>
          <w:b/>
          <w:bCs/>
          <w:color w:val="409E9E"/>
          <w:sz w:val="36"/>
          <w:szCs w:val="36"/>
          <w:lang w:val="fr-FR"/>
        </w:rPr>
      </w:pPr>
      <w:r w:rsidRPr="00B52ED2">
        <w:rPr>
          <w:rFonts w:ascii="Livvic" w:eastAsia="Livvic" w:hAnsi="Livvic" w:cs="Livvic"/>
          <w:b/>
          <w:bCs/>
          <w:color w:val="409E9E"/>
          <w:sz w:val="36"/>
          <w:szCs w:val="36"/>
          <w:lang w:val="fr-FR"/>
        </w:rPr>
        <w:t xml:space="preserve">3. Demonstrația Vizuală </w:t>
      </w:r>
      <w:r>
        <w:rPr>
          <w:rFonts w:ascii="Livvic" w:eastAsia="Livvic" w:hAnsi="Livvic" w:cs="Livvic"/>
          <w:b/>
          <w:bCs/>
          <w:color w:val="409E9E"/>
          <w:sz w:val="36"/>
          <w:szCs w:val="36"/>
        </w:rPr>
        <w:t>🖊️</w:t>
      </w:r>
      <w:r w:rsidRPr="00B52ED2">
        <w:rPr>
          <w:rFonts w:ascii="Livvic" w:eastAsia="Livvic" w:hAnsi="Livvic" w:cs="Livvic"/>
          <w:b/>
          <w:bCs/>
          <w:color w:val="409E9E"/>
          <w:sz w:val="36"/>
          <w:szCs w:val="36"/>
          <w:lang w:val="fr-FR"/>
        </w:rPr>
        <w:t>​</w:t>
      </w:r>
    </w:p>
    <w:p w14:paraId="40D220A9" w14:textId="77777777" w:rsidR="007669A3" w:rsidRPr="00B52ED2" w:rsidRDefault="00000000">
      <w:pPr>
        <w:spacing w:before="240" w:line="240" w:lineRule="auto"/>
        <w:rPr>
          <w:color w:val="FFFFFF"/>
          <w:sz w:val="2"/>
          <w:szCs w:val="2"/>
          <w:lang w:val="fr-FR"/>
        </w:rPr>
      </w:pPr>
      <w:r w:rsidRPr="00B52ED2">
        <w:rPr>
          <w:color w:val="FFFFFF"/>
          <w:sz w:val="2"/>
          <w:szCs w:val="2"/>
          <w:lang w:val="fr-FR"/>
        </w:rPr>
        <w:t>​</w:t>
      </w:r>
    </w:p>
    <w:p w14:paraId="07549E75"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Prețul a crescut cu 4 lei (14-10) doar pentru că s-au adăugat 2 pixuri în plus (5-3). Gumele sunt aceleași, deci nu influențează diferența. Așadar, 2 pixuri costă 4 lei, ceea ce înseamnă că un pix costă 2 lei.</w:t>
      </w:r>
    </w:p>
    <w:p w14:paraId="544FAB92" w14:textId="77777777" w:rsidR="007669A3" w:rsidRPr="00B52ED2" w:rsidRDefault="00000000">
      <w:pPr>
        <w:spacing w:before="280" w:line="240" w:lineRule="auto"/>
        <w:rPr>
          <w:color w:val="FFFFFF"/>
          <w:sz w:val="2"/>
          <w:szCs w:val="2"/>
          <w:lang w:val="fr-FR"/>
        </w:rPr>
      </w:pPr>
      <w:r w:rsidRPr="00B52ED2">
        <w:rPr>
          <w:color w:val="FFFFFF"/>
          <w:sz w:val="2"/>
          <w:szCs w:val="2"/>
          <w:lang w:val="fr-FR"/>
        </w:rPr>
        <w:t>​</w:t>
      </w:r>
    </w:p>
    <w:p w14:paraId="0F75DB4E" w14:textId="77777777" w:rsidR="007669A3" w:rsidRPr="00B52ED2" w:rsidRDefault="00000000">
      <w:pPr>
        <w:rPr>
          <w:rFonts w:ascii="Livvic" w:eastAsia="Livvic" w:hAnsi="Livvic" w:cs="Livvic"/>
          <w:b/>
          <w:bCs/>
          <w:color w:val="409E9E"/>
          <w:sz w:val="36"/>
          <w:szCs w:val="36"/>
          <w:lang w:val="fr-FR"/>
        </w:rPr>
      </w:pPr>
      <w:r w:rsidRPr="00B52ED2">
        <w:rPr>
          <w:rFonts w:ascii="Livvic" w:eastAsia="Livvic" w:hAnsi="Livvic" w:cs="Livvic"/>
          <w:b/>
          <w:bCs/>
          <w:color w:val="409E9E"/>
          <w:sz w:val="36"/>
          <w:szCs w:val="36"/>
          <w:lang w:val="fr-FR"/>
        </w:rPr>
        <w:t xml:space="preserve">4. Strategie Avansată: Fructele </w:t>
      </w:r>
      <w:r>
        <w:rPr>
          <w:rFonts w:ascii="Livvic" w:eastAsia="Livvic" w:hAnsi="Livvic" w:cs="Livvic"/>
          <w:b/>
          <w:bCs/>
          <w:color w:val="409E9E"/>
          <w:sz w:val="36"/>
          <w:szCs w:val="36"/>
        </w:rPr>
        <w:t>🍎</w:t>
      </w:r>
      <w:r w:rsidRPr="00B52ED2">
        <w:rPr>
          <w:rFonts w:ascii="Livvic" w:eastAsia="Livvic" w:hAnsi="Livvic" w:cs="Livvic"/>
          <w:b/>
          <w:bCs/>
          <w:color w:val="409E9E"/>
          <w:sz w:val="36"/>
          <w:szCs w:val="36"/>
          <w:lang w:val="fr-FR"/>
        </w:rPr>
        <w:t>​</w:t>
      </w:r>
      <w:r>
        <w:rPr>
          <w:rFonts w:ascii="Livvic" w:eastAsia="Livvic" w:hAnsi="Livvic" w:cs="Livvic"/>
          <w:b/>
          <w:bCs/>
          <w:color w:val="409E9E"/>
          <w:sz w:val="36"/>
          <w:szCs w:val="36"/>
        </w:rPr>
        <w:t>🍐</w:t>
      </w:r>
      <w:r w:rsidRPr="00B52ED2">
        <w:rPr>
          <w:rFonts w:ascii="Livvic" w:eastAsia="Livvic" w:hAnsi="Livvic" w:cs="Livvic"/>
          <w:b/>
          <w:bCs/>
          <w:color w:val="409E9E"/>
          <w:sz w:val="36"/>
          <w:szCs w:val="36"/>
          <w:lang w:val="fr-FR"/>
        </w:rPr>
        <w:t>​</w:t>
      </w:r>
    </w:p>
    <w:p w14:paraId="376AFBF4" w14:textId="77777777" w:rsidR="007669A3" w:rsidRPr="00B52ED2" w:rsidRDefault="00000000">
      <w:pPr>
        <w:spacing w:before="240" w:line="240" w:lineRule="auto"/>
        <w:rPr>
          <w:color w:val="FFFFFF"/>
          <w:sz w:val="2"/>
          <w:szCs w:val="2"/>
          <w:lang w:val="fr-FR"/>
        </w:rPr>
      </w:pPr>
      <w:r w:rsidRPr="00B52ED2">
        <w:rPr>
          <w:color w:val="FFFFFF"/>
          <w:sz w:val="2"/>
          <w:szCs w:val="2"/>
          <w:lang w:val="fr-FR"/>
        </w:rPr>
        <w:t>​</w:t>
      </w:r>
    </w:p>
    <w:p w14:paraId="14CF38DA"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Pentru a egala perele (2 și 5), ajungem la 10 pere.</w:t>
      </w:r>
    </w:p>
    <w:p w14:paraId="6CC4B266" w14:textId="77777777" w:rsidR="007669A3" w:rsidRDefault="00000000">
      <w:pPr>
        <w:rPr>
          <w:rFonts w:ascii="Livvic" w:eastAsia="Livvic" w:hAnsi="Livvic" w:cs="Livvic"/>
          <w:sz w:val="28"/>
          <w:szCs w:val="28"/>
        </w:rPr>
      </w:pPr>
      <w:r w:rsidRPr="00B52ED2">
        <w:rPr>
          <w:rFonts w:ascii="Livvic" w:eastAsia="Livvic" w:hAnsi="Livvic" w:cs="Livvic"/>
          <w:sz w:val="28"/>
          <w:szCs w:val="28"/>
          <w:lang w:val="fr-FR"/>
        </w:rPr>
        <w:t xml:space="preserve">Înmulțim rândul 1 cu 5: 15 mere ... </w:t>
      </w:r>
      <w:r>
        <w:rPr>
          <w:rFonts w:ascii="Livvic" w:eastAsia="Livvic" w:hAnsi="Livvic" w:cs="Livvic"/>
          <w:sz w:val="28"/>
          <w:szCs w:val="28"/>
        </w:rPr>
        <w:t>10 pere ... 60 lei</w:t>
      </w:r>
    </w:p>
    <w:p w14:paraId="50FCDD87" w14:textId="77777777" w:rsidR="007669A3" w:rsidRDefault="00000000">
      <w:pPr>
        <w:rPr>
          <w:rFonts w:ascii="Livvic" w:eastAsia="Livvic" w:hAnsi="Livvic" w:cs="Livvic"/>
          <w:sz w:val="28"/>
          <w:szCs w:val="28"/>
        </w:rPr>
      </w:pPr>
      <w:r>
        <w:rPr>
          <w:rFonts w:ascii="Livvic" w:eastAsia="Livvic" w:hAnsi="Livvic" w:cs="Livvic"/>
          <w:sz w:val="28"/>
          <w:szCs w:val="28"/>
        </w:rPr>
        <w:t>Înmulțim rândul 2 cu 2: 12 mere ... 10 pere ... 54 lei</w:t>
      </w:r>
    </w:p>
    <w:p w14:paraId="0FCB623B" w14:textId="77777777" w:rsidR="007669A3" w:rsidRDefault="00000000">
      <w:pPr>
        <w:rPr>
          <w:rFonts w:ascii="Livvic" w:eastAsia="Livvic" w:hAnsi="Livvic" w:cs="Livvic"/>
          <w:sz w:val="28"/>
          <w:szCs w:val="28"/>
        </w:rPr>
      </w:pPr>
      <w:r>
        <w:rPr>
          <w:rFonts w:ascii="Livvic" w:eastAsia="Livvic" w:hAnsi="Livvic" w:cs="Livvic"/>
          <w:sz w:val="28"/>
          <w:szCs w:val="28"/>
        </w:rPr>
        <w:t>Scădem: 3 mere ... / ... 6 lei</w:t>
      </w:r>
    </w:p>
    <w:p w14:paraId="08843147" w14:textId="77777777" w:rsidR="007669A3" w:rsidRDefault="00000000">
      <w:pPr>
        <w:rPr>
          <w:rFonts w:ascii="Livvic" w:eastAsia="Livvic" w:hAnsi="Livvic" w:cs="Livvic"/>
          <w:sz w:val="28"/>
          <w:szCs w:val="28"/>
        </w:rPr>
      </w:pPr>
      <w:r>
        <w:rPr>
          <w:rFonts w:ascii="Livvic" w:eastAsia="Livvic" w:hAnsi="Livvic" w:cs="Livvic"/>
          <w:sz w:val="28"/>
          <w:szCs w:val="28"/>
        </w:rPr>
        <w:t>1 măr = 2 lei.</w:t>
      </w:r>
    </w:p>
    <w:p w14:paraId="52631AFA" w14:textId="77777777" w:rsidR="007669A3" w:rsidRDefault="00000000">
      <w:pPr>
        <w:spacing w:before="280" w:line="240" w:lineRule="auto"/>
        <w:rPr>
          <w:color w:val="FFFFFF"/>
          <w:sz w:val="2"/>
          <w:szCs w:val="2"/>
        </w:rPr>
      </w:pPr>
      <w:r>
        <w:rPr>
          <w:color w:val="FFFFFF"/>
          <w:sz w:val="2"/>
          <w:szCs w:val="2"/>
        </w:rPr>
        <w:t>​</w:t>
      </w:r>
    </w:p>
    <w:p w14:paraId="3F0ECCC6" w14:textId="77777777" w:rsidR="007669A3" w:rsidRDefault="00000000">
      <w:pPr>
        <w:rPr>
          <w:rFonts w:ascii="Livvic" w:eastAsia="Livvic" w:hAnsi="Livvic" w:cs="Livvic"/>
          <w:b/>
          <w:bCs/>
          <w:color w:val="409E9E"/>
          <w:sz w:val="36"/>
          <w:szCs w:val="36"/>
        </w:rPr>
      </w:pPr>
      <w:r>
        <w:rPr>
          <w:rFonts w:ascii="Livvic" w:eastAsia="Livvic" w:hAnsi="Livvic" w:cs="Livvic"/>
          <w:b/>
          <w:bCs/>
          <w:color w:val="409E9E"/>
          <w:sz w:val="36"/>
          <w:szCs w:val="36"/>
        </w:rPr>
        <w:t>5. Analiza Erorilor 🕵️‍♂️​</w:t>
      </w:r>
    </w:p>
    <w:p w14:paraId="35D2AD9C" w14:textId="77777777" w:rsidR="007669A3" w:rsidRDefault="00000000">
      <w:pPr>
        <w:spacing w:before="240" w:line="240" w:lineRule="auto"/>
        <w:rPr>
          <w:color w:val="FFFFFF"/>
          <w:sz w:val="2"/>
          <w:szCs w:val="2"/>
        </w:rPr>
      </w:pPr>
      <w:r>
        <w:rPr>
          <w:color w:val="FFFFFF"/>
          <w:sz w:val="2"/>
          <w:szCs w:val="2"/>
        </w:rPr>
        <w:t>​</w:t>
      </w:r>
    </w:p>
    <w:p w14:paraId="34145C47" w14:textId="77777777" w:rsidR="007669A3" w:rsidRDefault="00000000">
      <w:pPr>
        <w:numPr>
          <w:ilvl w:val="0"/>
          <w:numId w:val="3"/>
        </w:numPr>
        <w:rPr>
          <w:rFonts w:ascii="Livvic" w:eastAsia="Livvic" w:hAnsi="Livvic" w:cs="Livvic"/>
          <w:sz w:val="28"/>
          <w:szCs w:val="28"/>
        </w:rPr>
      </w:pPr>
      <w:r>
        <w:rPr>
          <w:rFonts w:ascii="Livvic" w:eastAsia="Livvic" w:hAnsi="Livvic" w:cs="Livvic"/>
          <w:sz w:val="28"/>
          <w:szCs w:val="28"/>
        </w:rPr>
        <w:t>Fals. Scăderea funcționează doar dacă un tip de obiect are cantități identice și se elimină. Altfel obținem o nouă ecuație cu două necunoscute.</w:t>
      </w:r>
    </w:p>
    <w:p w14:paraId="0C24CC90" w14:textId="77777777" w:rsidR="007669A3" w:rsidRDefault="00000000">
      <w:pPr>
        <w:numPr>
          <w:ilvl w:val="0"/>
          <w:numId w:val="3"/>
        </w:numPr>
        <w:rPr>
          <w:rFonts w:ascii="Livvic" w:eastAsia="Livvic" w:hAnsi="Livvic" w:cs="Livvic"/>
          <w:sz w:val="28"/>
          <w:szCs w:val="28"/>
        </w:rPr>
      </w:pPr>
      <w:r w:rsidRPr="00B52ED2">
        <w:rPr>
          <w:rFonts w:ascii="Livvic" w:eastAsia="Livvic" w:hAnsi="Livvic" w:cs="Livvic"/>
          <w:sz w:val="28"/>
          <w:szCs w:val="28"/>
          <w:lang w:val="fr-FR"/>
        </w:rPr>
        <w:t xml:space="preserve">Fals. Dacă am de 3 ori mai multe produse, costul va fi de 3 ori mai mare. </w:t>
      </w:r>
      <w:r>
        <w:rPr>
          <w:rFonts w:ascii="Livvic" w:eastAsia="Livvic" w:hAnsi="Livvic" w:cs="Livvic"/>
          <w:sz w:val="28"/>
          <w:szCs w:val="28"/>
        </w:rPr>
        <w:t>Trebuie înmulțit tot rândul.</w:t>
      </w:r>
    </w:p>
    <w:p w14:paraId="7AC86FB3" w14:textId="77777777" w:rsidR="007669A3" w:rsidRDefault="00000000">
      <w:pPr>
        <w:spacing w:before="280" w:line="240" w:lineRule="auto"/>
        <w:rPr>
          <w:color w:val="FFFFFF"/>
          <w:sz w:val="2"/>
          <w:szCs w:val="2"/>
        </w:rPr>
      </w:pPr>
      <w:r>
        <w:rPr>
          <w:color w:val="FFFFFF"/>
          <w:sz w:val="2"/>
          <w:szCs w:val="2"/>
        </w:rPr>
        <w:t>​</w:t>
      </w:r>
    </w:p>
    <w:p w14:paraId="3E5BBD10" w14:textId="77777777" w:rsidR="00B52ED2" w:rsidRDefault="00B52ED2">
      <w:pPr>
        <w:rPr>
          <w:rFonts w:ascii="Livvic" w:eastAsia="Livvic" w:hAnsi="Livvic" w:cs="Livvic"/>
          <w:b/>
          <w:bCs/>
          <w:color w:val="409E9E"/>
          <w:sz w:val="36"/>
          <w:szCs w:val="36"/>
        </w:rPr>
      </w:pPr>
    </w:p>
    <w:p w14:paraId="7672197D" w14:textId="25BF7E44" w:rsidR="007669A3" w:rsidRPr="00B52ED2" w:rsidRDefault="00000000">
      <w:pPr>
        <w:rPr>
          <w:rFonts w:ascii="Livvic" w:eastAsia="Livvic" w:hAnsi="Livvic" w:cs="Livvic"/>
          <w:b/>
          <w:bCs/>
          <w:color w:val="409E9E"/>
          <w:sz w:val="36"/>
          <w:szCs w:val="36"/>
          <w:lang w:val="fr-FR"/>
        </w:rPr>
      </w:pPr>
      <w:r w:rsidRPr="00B52ED2">
        <w:rPr>
          <w:rFonts w:ascii="Livvic" w:eastAsia="Livvic" w:hAnsi="Livvic" w:cs="Livvic"/>
          <w:b/>
          <w:bCs/>
          <w:color w:val="409E9E"/>
          <w:sz w:val="36"/>
          <w:szCs w:val="36"/>
          <w:lang w:val="fr-FR"/>
        </w:rPr>
        <w:lastRenderedPageBreak/>
        <w:t xml:space="preserve">6. Provocarea Finală: Constructorul de Probleme </w:t>
      </w:r>
      <w:r>
        <w:rPr>
          <w:rFonts w:ascii="Livvic" w:eastAsia="Livvic" w:hAnsi="Livvic" w:cs="Livvic"/>
          <w:b/>
          <w:bCs/>
          <w:color w:val="409E9E"/>
          <w:sz w:val="36"/>
          <w:szCs w:val="36"/>
        </w:rPr>
        <w:t>🎨</w:t>
      </w:r>
      <w:r w:rsidRPr="00B52ED2">
        <w:rPr>
          <w:rFonts w:ascii="Livvic" w:eastAsia="Livvic" w:hAnsi="Livvic" w:cs="Livvic"/>
          <w:b/>
          <w:bCs/>
          <w:color w:val="409E9E"/>
          <w:sz w:val="36"/>
          <w:szCs w:val="36"/>
          <w:lang w:val="fr-FR"/>
        </w:rPr>
        <w:t>​</w:t>
      </w:r>
    </w:p>
    <w:p w14:paraId="1248CD2B" w14:textId="77777777" w:rsidR="007669A3" w:rsidRPr="00B52ED2" w:rsidRDefault="00000000">
      <w:pPr>
        <w:spacing w:before="240" w:line="240" w:lineRule="auto"/>
        <w:rPr>
          <w:color w:val="FFFFFF"/>
          <w:sz w:val="2"/>
          <w:szCs w:val="2"/>
          <w:lang w:val="fr-FR"/>
        </w:rPr>
      </w:pPr>
      <w:r w:rsidRPr="00B52ED2">
        <w:rPr>
          <w:color w:val="FFFFFF"/>
          <w:sz w:val="2"/>
          <w:szCs w:val="2"/>
          <w:lang w:val="fr-FR"/>
        </w:rPr>
        <w:t>​</w:t>
      </w:r>
    </w:p>
    <w:p w14:paraId="0DF3AEBC" w14:textId="77777777" w:rsidR="007669A3" w:rsidRPr="00B52ED2" w:rsidRDefault="00000000">
      <w:pPr>
        <w:rPr>
          <w:rFonts w:ascii="Livvic" w:eastAsia="Livvic" w:hAnsi="Livvic" w:cs="Livvic"/>
          <w:b/>
          <w:bCs/>
          <w:sz w:val="28"/>
          <w:szCs w:val="28"/>
          <w:lang w:val="fr-FR"/>
        </w:rPr>
      </w:pPr>
      <w:r w:rsidRPr="00B52ED2">
        <w:rPr>
          <w:rFonts w:ascii="Livvic" w:eastAsia="Livvic" w:hAnsi="Livvic" w:cs="Livvic"/>
          <w:b/>
          <w:bCs/>
          <w:sz w:val="28"/>
          <w:szCs w:val="28"/>
          <w:lang w:val="fr-FR"/>
        </w:rPr>
        <w:t>Answer:</w:t>
      </w:r>
    </w:p>
    <w:p w14:paraId="58831A0B"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Exemplu posibil:</w:t>
      </w:r>
    </w:p>
    <w:p w14:paraId="388AF73B"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2 caiete ... 3 stilouri ... 30 lei</w:t>
      </w:r>
    </w:p>
    <w:p w14:paraId="463B671A"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3 caiete ... 4 stilouri ... 43 lei</w:t>
      </w:r>
    </w:p>
    <w:p w14:paraId="6FEF3406" w14:textId="77777777" w:rsidR="007669A3" w:rsidRPr="00B52ED2" w:rsidRDefault="00000000">
      <w:pPr>
        <w:rPr>
          <w:rFonts w:ascii="Livvic" w:eastAsia="Livvic" w:hAnsi="Livvic" w:cs="Livvic"/>
          <w:sz w:val="28"/>
          <w:szCs w:val="28"/>
          <w:lang w:val="fr-FR"/>
        </w:rPr>
      </w:pPr>
      <w:r w:rsidRPr="00B52ED2">
        <w:rPr>
          <w:rFonts w:ascii="Livvic" w:eastAsia="Livvic" w:hAnsi="Livvic" w:cs="Livvic"/>
          <w:sz w:val="28"/>
          <w:szCs w:val="28"/>
          <w:lang w:val="fr-FR"/>
        </w:rPr>
        <w:t>(Pentru a egala caietele, înmulțim primul rând cu 3 și al doilea cu 2 pentru a ajunge la 6 caiete).</w:t>
      </w:r>
    </w:p>
    <w:p w14:paraId="46ABB361" w14:textId="77777777" w:rsidR="007669A3" w:rsidRPr="00B52ED2" w:rsidRDefault="007669A3">
      <w:pPr>
        <w:rPr>
          <w:lang w:val="fr-FR"/>
        </w:rPr>
      </w:pPr>
    </w:p>
    <w:p w14:paraId="440D6AFA" w14:textId="77777777" w:rsidR="007669A3" w:rsidRPr="00B52ED2" w:rsidRDefault="007669A3">
      <w:pPr>
        <w:rPr>
          <w:lang w:val="fr-FR"/>
        </w:rPr>
      </w:pPr>
    </w:p>
    <w:sectPr w:rsidR="007669A3" w:rsidRPr="00B52ED2">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F15973-41D8-2548-89DF-3C24E40CB0FF}"/>
  </w:font>
  <w:font w:name="Arial">
    <w:panose1 w:val="020B0604020202020204"/>
    <w:charset w:val="00"/>
    <w:family w:val="swiss"/>
    <w:pitch w:val="variable"/>
    <w:sig w:usb0="E0002AFF" w:usb1="C0007843" w:usb2="00000009" w:usb3="00000000" w:csb0="000001FF" w:csb1="00000000"/>
    <w:embedRegular r:id="rId2" w:fontKey="{63617714-26A1-EB46-837A-A188E46C8AAA}"/>
    <w:embedItalic r:id="rId3" w:fontKey="{4DEEDB7C-3D96-7B46-8875-E3E9CECDA1AF}"/>
  </w:font>
  <w:font w:name="SimSun">
    <w:altName w:val="宋体"/>
    <w:panose1 w:val="02010600030101010101"/>
    <w:charset w:val="86"/>
    <w:family w:val="auto"/>
    <w:pitch w:val="variable"/>
    <w:sig w:usb0="00000001" w:usb1="080E0000" w:usb2="00000010" w:usb3="00000000" w:csb0="00040000" w:csb1="00000000"/>
  </w:font>
  <w:font w:name="Livvic">
    <w:panose1 w:val="00000000000000000000"/>
    <w:charset w:val="4D"/>
    <w:family w:val="auto"/>
    <w:pitch w:val="variable"/>
    <w:sig w:usb0="A00000FF" w:usb1="4000204B" w:usb2="00000000" w:usb3="00000000" w:csb0="00000193" w:csb1="00000000"/>
    <w:embedRegular r:id="rId4" w:fontKey="{1EC2BDA1-6454-5049-8C7F-E9106E8DDB9A}"/>
    <w:embedBold r:id="rId5" w:fontKey="{FFB24FC1-1E75-0147-B322-9B6F20944F2D}"/>
    <w:embedItalic r:id="rId6" w:fontKey="{BDF1D4BD-56BB-D848-A75E-7115A8C7A479}"/>
  </w:font>
  <w:font w:name="Cambria">
    <w:panose1 w:val="02040503050406030204"/>
    <w:charset w:val="00"/>
    <w:family w:val="roman"/>
    <w:pitch w:val="variable"/>
    <w:sig w:usb0="E00002FF" w:usb1="400004FF" w:usb2="00000000" w:usb3="00000000" w:csb0="0000019F" w:csb1="00000000"/>
    <w:embedRegular r:id="rId7" w:fontKey="{4A88C9C8-D578-EB47-B35A-8A58D923722B}"/>
    <w:embedBold r:id="rId8" w:fontKey="{AA9A936F-CF16-8540-83F1-A6E09C639DEB}"/>
  </w:font>
  <w:font w:name="Calibri">
    <w:panose1 w:val="020F0502020204030204"/>
    <w:charset w:val="00"/>
    <w:family w:val="modern"/>
    <w:pitch w:val="variable"/>
    <w:sig w:usb0="00000003" w:usb1="00000000" w:usb2="00000000" w:usb3="00000000" w:csb0="00000001" w:csb1="00000000"/>
    <w:embedRegular r:id="rId9" w:fontKey="{F7747D9D-EBDF-284A-A397-FEDA48FF6F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F3499"/>
    <w:multiLevelType w:val="multilevel"/>
    <w:tmpl w:val="FC48F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2A1017"/>
    <w:multiLevelType w:val="multilevel"/>
    <w:tmpl w:val="FECEB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3F27A8D"/>
    <w:multiLevelType w:val="multilevel"/>
    <w:tmpl w:val="9C40A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4177846">
    <w:abstractNumId w:val="2"/>
  </w:num>
  <w:num w:numId="2" w16cid:durableId="261836150">
    <w:abstractNumId w:val="1"/>
  </w:num>
  <w:num w:numId="3" w16cid:durableId="1119107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9A3"/>
    <w:rsid w:val="007669A3"/>
    <w:rsid w:val="00934B50"/>
    <w:rsid w:val="00B52ED2"/>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7D4A2093"/>
  <w15:docId w15:val="{058F6B95-7838-824B-9E98-6CD45F76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757</Words>
  <Characters>3682</Characters>
  <Application>Microsoft Office Word</Application>
  <DocSecurity>0</DocSecurity>
  <Lines>147</Lines>
  <Paragraphs>79</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Octavian Horia MINDA</cp:lastModifiedBy>
  <cp:revision>2</cp:revision>
  <dcterms:created xsi:type="dcterms:W3CDTF">2026-02-21T11:59:00Z</dcterms:created>
  <dcterms:modified xsi:type="dcterms:W3CDTF">2026-02-21T12:01:00Z</dcterms:modified>
</cp:coreProperties>
</file>